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600" w:lineRule="exact"/>
        <w:jc w:val="center"/>
        <w:rPr>
          <w:rFonts w:eastAsia="方正小标宋简体"/>
          <w:color w:val="000000"/>
          <w:kern w:val="0"/>
          <w:sz w:val="44"/>
          <w:szCs w:val="44"/>
        </w:rPr>
      </w:pPr>
      <w:r>
        <w:rPr>
          <w:rFonts w:eastAsia="方正小标宋简体"/>
          <w:color w:val="000000"/>
          <w:kern w:val="0"/>
          <w:sz w:val="44"/>
          <w:szCs w:val="44"/>
        </w:rPr>
        <w:t>2023年朝阳区节能减碳专项资金申报指南</w:t>
      </w:r>
    </w:p>
    <w:p>
      <w:pPr>
        <w:widowControl/>
        <w:spacing w:line="600" w:lineRule="exact"/>
        <w:jc w:val="center"/>
        <w:rPr>
          <w:b/>
          <w:color w:val="000000"/>
          <w:kern w:val="0"/>
          <w:sz w:val="44"/>
          <w:szCs w:val="44"/>
        </w:rPr>
      </w:pPr>
    </w:p>
    <w:p>
      <w:pPr>
        <w:widowControl/>
        <w:spacing w:line="600" w:lineRule="exact"/>
        <w:ind w:firstLine="640" w:firstLineChars="200"/>
        <w:jc w:val="left"/>
        <w:rPr>
          <w:rFonts w:eastAsia="黑体"/>
          <w:color w:val="000000"/>
          <w:kern w:val="0"/>
          <w:sz w:val="32"/>
          <w:szCs w:val="32"/>
        </w:rPr>
      </w:pPr>
      <w:r>
        <w:rPr>
          <w:rFonts w:eastAsia="黑体"/>
          <w:color w:val="000000"/>
          <w:kern w:val="0"/>
          <w:sz w:val="32"/>
          <w:szCs w:val="32"/>
        </w:rPr>
        <w:t>一、征集时间</w:t>
      </w:r>
    </w:p>
    <w:p>
      <w:pPr>
        <w:widowControl/>
        <w:spacing w:line="600" w:lineRule="exact"/>
        <w:ind w:firstLine="630"/>
        <w:jc w:val="left"/>
        <w:rPr>
          <w:rFonts w:eastAsia="仿宋_GB2312"/>
          <w:color w:val="FF0000"/>
          <w:kern w:val="0"/>
          <w:sz w:val="32"/>
          <w:szCs w:val="32"/>
        </w:rPr>
      </w:pPr>
      <w:r>
        <w:rPr>
          <w:rFonts w:eastAsia="仿宋_GB2312"/>
          <w:color w:val="FF0000"/>
          <w:kern w:val="0"/>
          <w:sz w:val="32"/>
          <w:szCs w:val="32"/>
        </w:rPr>
        <w:t>2023年6月1日-2023年6月30日</w:t>
      </w:r>
    </w:p>
    <w:p>
      <w:pPr>
        <w:widowControl/>
        <w:spacing w:line="600" w:lineRule="exact"/>
        <w:ind w:firstLine="630"/>
        <w:jc w:val="left"/>
        <w:rPr>
          <w:rFonts w:eastAsia="黑体"/>
          <w:color w:val="000000"/>
          <w:kern w:val="0"/>
          <w:sz w:val="32"/>
          <w:szCs w:val="32"/>
        </w:rPr>
      </w:pPr>
      <w:r>
        <w:rPr>
          <w:rFonts w:eastAsia="黑体"/>
          <w:color w:val="000000"/>
          <w:kern w:val="0"/>
          <w:sz w:val="32"/>
          <w:szCs w:val="32"/>
        </w:rPr>
        <w:t>二、申报主体</w:t>
      </w:r>
    </w:p>
    <w:p>
      <w:pPr>
        <w:widowControl/>
        <w:spacing w:line="600" w:lineRule="exact"/>
        <w:ind w:firstLine="630"/>
        <w:jc w:val="left"/>
        <w:rPr>
          <w:rFonts w:eastAsia="仿宋_GB2312"/>
          <w:color w:val="000000"/>
          <w:kern w:val="0"/>
          <w:sz w:val="32"/>
          <w:szCs w:val="32"/>
        </w:rPr>
      </w:pPr>
      <w:r>
        <w:rPr>
          <w:rFonts w:eastAsia="仿宋_GB2312"/>
          <w:color w:val="000000"/>
          <w:kern w:val="0"/>
          <w:sz w:val="32"/>
          <w:szCs w:val="32"/>
        </w:rPr>
        <w:t>在朝阳区域内注册、纳税，具有健全的财务管理机构和财务管理制度，依法经营、纳税且无重大违法违纪记录的企业和机构，项目应在本行政区域内实施。</w:t>
      </w:r>
    </w:p>
    <w:p>
      <w:pPr>
        <w:widowControl/>
        <w:spacing w:line="600" w:lineRule="exact"/>
        <w:ind w:firstLine="630"/>
        <w:jc w:val="left"/>
        <w:rPr>
          <w:rFonts w:eastAsia="黑体"/>
          <w:color w:val="000000"/>
          <w:kern w:val="0"/>
          <w:sz w:val="32"/>
          <w:szCs w:val="32"/>
        </w:rPr>
      </w:pPr>
      <w:r>
        <w:rPr>
          <w:rFonts w:eastAsia="黑体"/>
          <w:color w:val="000000"/>
          <w:kern w:val="0"/>
          <w:sz w:val="32"/>
          <w:szCs w:val="32"/>
        </w:rPr>
        <w:t>三、支持范围及标准</w:t>
      </w:r>
    </w:p>
    <w:p>
      <w:pPr>
        <w:widowControl/>
        <w:spacing w:line="600" w:lineRule="exact"/>
        <w:ind w:firstLine="640" w:firstLineChars="200"/>
        <w:rPr>
          <w:rFonts w:eastAsia="仿宋_GB2312"/>
          <w:color w:val="000000"/>
          <w:kern w:val="0"/>
          <w:sz w:val="32"/>
          <w:szCs w:val="32"/>
        </w:rPr>
      </w:pPr>
      <w:r>
        <w:rPr>
          <w:rFonts w:eastAsia="仿宋_GB2312"/>
          <w:color w:val="000000"/>
          <w:kern w:val="0"/>
          <w:sz w:val="32"/>
          <w:szCs w:val="32"/>
        </w:rPr>
        <w:t>本次征集的项目为</w:t>
      </w:r>
      <w:r>
        <w:rPr>
          <w:rFonts w:eastAsia="仿宋_GB2312"/>
          <w:color w:val="FF0000"/>
          <w:kern w:val="0"/>
          <w:sz w:val="32"/>
          <w:szCs w:val="32"/>
        </w:rPr>
        <w:t>2022年1月1日至2023年6月</w:t>
      </w:r>
      <w:r>
        <w:rPr>
          <w:rFonts w:hint="eastAsia" w:eastAsia="仿宋_GB2312"/>
          <w:color w:val="FF0000"/>
          <w:kern w:val="0"/>
          <w:sz w:val="32"/>
          <w:szCs w:val="32"/>
        </w:rPr>
        <w:t>15</w:t>
      </w:r>
      <w:r>
        <w:rPr>
          <w:rFonts w:eastAsia="仿宋_GB2312"/>
          <w:color w:val="FF0000"/>
          <w:kern w:val="0"/>
          <w:sz w:val="32"/>
          <w:szCs w:val="32"/>
        </w:rPr>
        <w:t>日</w:t>
      </w:r>
      <w:r>
        <w:rPr>
          <w:rFonts w:eastAsia="仿宋_GB2312"/>
          <w:color w:val="000000"/>
          <w:kern w:val="0"/>
          <w:sz w:val="32"/>
          <w:szCs w:val="32"/>
        </w:rPr>
        <w:t>期间竣工的节能减碳项目。</w:t>
      </w:r>
    </w:p>
    <w:p>
      <w:pPr>
        <w:widowControl/>
        <w:spacing w:line="600" w:lineRule="exact"/>
        <w:ind w:firstLine="640" w:firstLineChars="200"/>
        <w:rPr>
          <w:rFonts w:eastAsia="仿宋_GB2312"/>
          <w:color w:val="000000"/>
          <w:kern w:val="0"/>
          <w:sz w:val="32"/>
          <w:szCs w:val="32"/>
        </w:rPr>
      </w:pPr>
      <w:r>
        <w:rPr>
          <w:rFonts w:eastAsia="仿宋_GB2312"/>
          <w:color w:val="000000"/>
          <w:kern w:val="0"/>
          <w:sz w:val="32"/>
          <w:szCs w:val="32"/>
        </w:rPr>
        <w:t>支持项目及具体标准如下：</w:t>
      </w:r>
    </w:p>
    <w:p>
      <w:pPr>
        <w:widowControl/>
        <w:spacing w:line="600" w:lineRule="exact"/>
        <w:ind w:firstLine="643" w:firstLineChars="200"/>
        <w:rPr>
          <w:rFonts w:eastAsia="楷体_GB2312"/>
          <w:b/>
          <w:kern w:val="0"/>
          <w:sz w:val="32"/>
          <w:szCs w:val="32"/>
        </w:rPr>
      </w:pPr>
      <w:r>
        <w:rPr>
          <w:rFonts w:eastAsia="楷体_GB2312"/>
          <w:b/>
          <w:kern w:val="0"/>
          <w:sz w:val="32"/>
          <w:szCs w:val="32"/>
        </w:rPr>
        <w:t xml:space="preserve">（一）补助标准 </w:t>
      </w:r>
    </w:p>
    <w:p>
      <w:pPr>
        <w:widowControl/>
        <w:spacing w:line="560" w:lineRule="exact"/>
        <w:ind w:firstLine="640" w:firstLineChars="200"/>
        <w:rPr>
          <w:rFonts w:eastAsia="仿宋_GB2312"/>
          <w:color w:val="000000"/>
          <w:kern w:val="0"/>
          <w:sz w:val="32"/>
          <w:szCs w:val="32"/>
        </w:rPr>
      </w:pPr>
      <w:r>
        <w:rPr>
          <w:rFonts w:eastAsia="仿宋_GB2312"/>
          <w:color w:val="auto"/>
          <w:kern w:val="0"/>
          <w:sz w:val="32"/>
          <w:szCs w:val="32"/>
        </w:rPr>
        <w:t>1.</w:t>
      </w:r>
      <w:r>
        <w:rPr>
          <w:rFonts w:eastAsia="仿宋_GB2312"/>
          <w:color w:val="FF0000"/>
          <w:kern w:val="0"/>
          <w:sz w:val="32"/>
          <w:szCs w:val="32"/>
        </w:rPr>
        <w:t>对纳入节能减碳资金支持范围的节能低碳试点、示范项目，工业项目给予不超过总投资额35%、非工业项目给予不超过总投资额45%的补助。</w:t>
      </w:r>
      <w:r>
        <w:rPr>
          <w:rFonts w:eastAsia="仿宋_GB2312"/>
          <w:color w:val="000000"/>
          <w:kern w:val="0"/>
          <w:sz w:val="32"/>
          <w:szCs w:val="32"/>
        </w:rPr>
        <w:t>申报条件如下：</w:t>
      </w:r>
    </w:p>
    <w:p>
      <w:pPr>
        <w:spacing w:line="540" w:lineRule="exact"/>
        <w:ind w:firstLine="640" w:firstLineChars="200"/>
        <w:rPr>
          <w:rFonts w:eastAsia="仿宋_GB2312"/>
          <w:bCs/>
          <w:color w:val="303030"/>
          <w:kern w:val="0"/>
          <w:sz w:val="32"/>
          <w:szCs w:val="32"/>
        </w:rPr>
      </w:pPr>
      <w:r>
        <w:rPr>
          <w:rFonts w:eastAsia="仿宋_GB2312"/>
          <w:bCs/>
          <w:color w:val="303030"/>
          <w:kern w:val="0"/>
          <w:sz w:val="32"/>
          <w:szCs w:val="32"/>
        </w:rPr>
        <w:t>（1）具备较好的</w:t>
      </w:r>
      <w:r>
        <w:rPr>
          <w:rFonts w:eastAsia="仿宋_GB2312"/>
          <w:color w:val="303030"/>
          <w:kern w:val="0"/>
          <w:sz w:val="32"/>
          <w:szCs w:val="32"/>
        </w:rPr>
        <w:t>能源计量、统计及管理基础，</w:t>
      </w:r>
      <w:r>
        <w:rPr>
          <w:rFonts w:eastAsia="仿宋_GB2312"/>
          <w:color w:val="000000"/>
          <w:kern w:val="0"/>
          <w:sz w:val="32"/>
          <w:szCs w:val="32"/>
        </w:rPr>
        <w:t>可以按照《节能量测量和验证技术通则》（GB/T 28750)的要求进行测算。</w:t>
      </w:r>
    </w:p>
    <w:p>
      <w:pPr>
        <w:widowControl/>
        <w:spacing w:line="540" w:lineRule="exact"/>
        <w:ind w:firstLine="640" w:firstLineChars="200"/>
        <w:rPr>
          <w:rFonts w:eastAsia="仿宋_GB2312"/>
          <w:color w:val="000000"/>
          <w:kern w:val="0"/>
          <w:sz w:val="32"/>
          <w:szCs w:val="32"/>
        </w:rPr>
      </w:pPr>
      <w:r>
        <w:rPr>
          <w:rFonts w:eastAsia="仿宋_GB2312"/>
          <w:bCs/>
          <w:color w:val="303030"/>
          <w:kern w:val="0"/>
          <w:sz w:val="32"/>
          <w:szCs w:val="32"/>
        </w:rPr>
        <w:t>（2）</w:t>
      </w:r>
      <w:r>
        <w:rPr>
          <w:rFonts w:eastAsia="仿宋_GB2312"/>
          <w:color w:val="303030"/>
          <w:kern w:val="0"/>
          <w:sz w:val="32"/>
          <w:szCs w:val="32"/>
        </w:rPr>
        <w:t>属于综合性改造项目，</w:t>
      </w:r>
      <w:r>
        <w:rPr>
          <w:rFonts w:eastAsia="仿宋_GB2312"/>
          <w:color w:val="000000"/>
          <w:kern w:val="0"/>
          <w:sz w:val="32"/>
          <w:szCs w:val="32"/>
        </w:rPr>
        <w:t>至少包括3个子项目，</w:t>
      </w:r>
      <w:r>
        <w:rPr>
          <w:rFonts w:eastAsia="仿宋_GB2312"/>
          <w:color w:val="auto"/>
          <w:kern w:val="0"/>
          <w:sz w:val="32"/>
          <w:szCs w:val="32"/>
        </w:rPr>
        <w:t>且至少有3个子项目的投资不小于节能减碳部分项目总投资的10%</w:t>
      </w:r>
      <w:r>
        <w:rPr>
          <w:rFonts w:eastAsia="仿宋_GB2312"/>
          <w:color w:val="000000"/>
          <w:kern w:val="0"/>
          <w:sz w:val="32"/>
          <w:szCs w:val="32"/>
        </w:rPr>
        <w:t>。子项目包括并不限于生产工艺改造、用能系统优化、余热利用、智慧照明、暖通改造、变配电改造、空调改造、建筑保温改造、电梯改造、分布式光伏、热泵、能源管理平台等。</w:t>
      </w:r>
    </w:p>
    <w:p>
      <w:pPr>
        <w:spacing w:line="540" w:lineRule="exact"/>
        <w:ind w:firstLine="640" w:firstLineChars="200"/>
        <w:rPr>
          <w:rFonts w:eastAsia="仿宋_GB2312"/>
          <w:bCs/>
          <w:color w:val="303030"/>
          <w:kern w:val="0"/>
          <w:sz w:val="32"/>
          <w:szCs w:val="32"/>
        </w:rPr>
      </w:pPr>
      <w:r>
        <w:rPr>
          <w:rFonts w:eastAsia="仿宋_GB2312"/>
          <w:bCs/>
          <w:color w:val="303030"/>
          <w:kern w:val="0"/>
          <w:sz w:val="32"/>
          <w:szCs w:val="32"/>
        </w:rPr>
        <w:t>（3）</w:t>
      </w:r>
      <w:r>
        <w:rPr>
          <w:rFonts w:eastAsia="仿宋_GB2312"/>
          <w:color w:val="303030"/>
          <w:kern w:val="0"/>
          <w:sz w:val="32"/>
          <w:szCs w:val="32"/>
        </w:rPr>
        <w:t>工业项目投资额应在1000万元以上，非工业项目投资额应在600万元以上。</w:t>
      </w:r>
    </w:p>
    <w:p>
      <w:pPr>
        <w:spacing w:line="540" w:lineRule="exact"/>
        <w:ind w:firstLine="640" w:firstLineChars="200"/>
        <w:rPr>
          <w:rFonts w:eastAsia="仿宋_GB2312"/>
          <w:bCs/>
          <w:color w:val="303030"/>
          <w:kern w:val="0"/>
          <w:sz w:val="32"/>
          <w:szCs w:val="32"/>
        </w:rPr>
      </w:pPr>
      <w:r>
        <w:rPr>
          <w:rFonts w:eastAsia="仿宋_GB2312"/>
          <w:bCs/>
          <w:color w:val="303030"/>
          <w:kern w:val="0"/>
          <w:sz w:val="32"/>
          <w:szCs w:val="32"/>
        </w:rPr>
        <w:t>（4）工业项目</w:t>
      </w:r>
      <w:r>
        <w:rPr>
          <w:rFonts w:eastAsia="仿宋_GB2312"/>
          <w:color w:val="303030"/>
          <w:kern w:val="0"/>
          <w:sz w:val="32"/>
          <w:szCs w:val="32"/>
        </w:rPr>
        <w:t>年节能量应在500吨标准煤以上，非</w:t>
      </w:r>
      <w:r>
        <w:rPr>
          <w:rFonts w:eastAsia="仿宋_GB2312"/>
          <w:bCs/>
          <w:color w:val="303030"/>
          <w:kern w:val="0"/>
          <w:sz w:val="32"/>
          <w:szCs w:val="32"/>
        </w:rPr>
        <w:t>工业项目</w:t>
      </w:r>
      <w:r>
        <w:rPr>
          <w:rFonts w:eastAsia="仿宋_GB2312"/>
          <w:color w:val="303030"/>
          <w:kern w:val="0"/>
          <w:sz w:val="32"/>
          <w:szCs w:val="32"/>
        </w:rPr>
        <w:t>年节能量应在100吨标准煤以上。</w:t>
      </w:r>
    </w:p>
    <w:p>
      <w:pPr>
        <w:widowControl/>
        <w:spacing w:line="600" w:lineRule="exact"/>
        <w:ind w:firstLine="640" w:firstLineChars="200"/>
        <w:rPr>
          <w:rFonts w:eastAsia="仿宋_GB2312"/>
          <w:color w:val="303030"/>
          <w:kern w:val="0"/>
          <w:sz w:val="32"/>
          <w:szCs w:val="32"/>
        </w:rPr>
      </w:pPr>
      <w:r>
        <w:rPr>
          <w:rFonts w:eastAsia="仿宋_GB2312"/>
          <w:bCs/>
          <w:color w:val="303030"/>
          <w:kern w:val="0"/>
          <w:sz w:val="32"/>
          <w:szCs w:val="32"/>
        </w:rPr>
        <w:t>（5）</w:t>
      </w:r>
      <w:r>
        <w:rPr>
          <w:rFonts w:eastAsia="仿宋_GB2312"/>
          <w:bCs/>
          <w:color w:val="auto"/>
          <w:kern w:val="0"/>
          <w:sz w:val="32"/>
          <w:szCs w:val="32"/>
        </w:rPr>
        <w:t>工业及非工业项目</w:t>
      </w:r>
      <w:r>
        <w:rPr>
          <w:rFonts w:eastAsia="仿宋_GB2312"/>
          <w:color w:val="auto"/>
          <w:kern w:val="0"/>
          <w:sz w:val="32"/>
          <w:szCs w:val="32"/>
        </w:rPr>
        <w:t>节能率均不低于15%。</w:t>
      </w:r>
    </w:p>
    <w:p>
      <w:pPr>
        <w:widowControl/>
        <w:spacing w:line="600" w:lineRule="exact"/>
        <w:ind w:firstLine="640" w:firstLineChars="200"/>
        <w:rPr>
          <w:rFonts w:eastAsia="仿宋_GB2312"/>
          <w:color w:val="000000"/>
          <w:kern w:val="0"/>
          <w:sz w:val="32"/>
          <w:szCs w:val="32"/>
        </w:rPr>
      </w:pPr>
      <w:r>
        <w:rPr>
          <w:rFonts w:eastAsia="仿宋_GB2312"/>
          <w:color w:val="000000"/>
          <w:kern w:val="0"/>
          <w:sz w:val="32"/>
          <w:szCs w:val="32"/>
        </w:rPr>
        <w:t>2.对节能技术改造，节能新产品、新技术应用及推广，采用合同能源管理的项目，</w:t>
      </w:r>
      <w:r>
        <w:rPr>
          <w:rFonts w:eastAsia="仿宋_GB2312"/>
          <w:color w:val="auto"/>
          <w:kern w:val="0"/>
          <w:sz w:val="32"/>
          <w:szCs w:val="32"/>
        </w:rPr>
        <w:t>年节能量达到50吨标准煤（含）以上，给予不超过总投资额30%的补助</w:t>
      </w:r>
      <w:r>
        <w:rPr>
          <w:rFonts w:eastAsia="仿宋_GB2312"/>
          <w:color w:val="000000"/>
          <w:kern w:val="0"/>
          <w:sz w:val="32"/>
          <w:szCs w:val="32"/>
        </w:rPr>
        <w:t>。</w:t>
      </w:r>
    </w:p>
    <w:p>
      <w:pPr>
        <w:widowControl/>
        <w:spacing w:line="600" w:lineRule="exact"/>
        <w:ind w:firstLine="640" w:firstLineChars="200"/>
        <w:rPr>
          <w:rFonts w:eastAsia="仿宋_GB2312"/>
          <w:color w:val="000000"/>
          <w:kern w:val="0"/>
          <w:sz w:val="32"/>
          <w:szCs w:val="32"/>
        </w:rPr>
      </w:pPr>
      <w:r>
        <w:rPr>
          <w:rFonts w:eastAsia="仿宋_GB2312"/>
          <w:color w:val="000000"/>
          <w:kern w:val="0"/>
          <w:sz w:val="32"/>
          <w:szCs w:val="32"/>
        </w:rPr>
        <w:t>3.</w:t>
      </w:r>
      <w:r>
        <w:rPr>
          <w:rFonts w:eastAsia="仿宋_GB2312"/>
          <w:color w:val="auto"/>
          <w:kern w:val="0"/>
          <w:sz w:val="32"/>
          <w:szCs w:val="32"/>
        </w:rPr>
        <w:t>对新能源和可再生能源项目（太阳能光热、地热能、风能、生物质能等），给予不超过总投资额30%的补助。对分布式光伏发电项目，按照装机容量，一次性给予每千瓦1000元的补助</w:t>
      </w:r>
      <w:r>
        <w:rPr>
          <w:rFonts w:eastAsia="仿宋_GB2312"/>
          <w:color w:val="000000"/>
          <w:kern w:val="0"/>
          <w:sz w:val="32"/>
          <w:szCs w:val="32"/>
        </w:rPr>
        <w:t>。</w:t>
      </w:r>
    </w:p>
    <w:p>
      <w:pPr>
        <w:widowControl/>
        <w:spacing w:line="600" w:lineRule="exact"/>
        <w:ind w:firstLine="640" w:firstLineChars="200"/>
        <w:rPr>
          <w:rFonts w:eastAsia="仿宋_GB2312"/>
          <w:color w:val="000000"/>
          <w:kern w:val="0"/>
          <w:sz w:val="32"/>
          <w:szCs w:val="32"/>
        </w:rPr>
      </w:pPr>
      <w:r>
        <w:rPr>
          <w:rFonts w:eastAsia="仿宋_GB2312"/>
          <w:color w:val="000000"/>
          <w:kern w:val="0"/>
          <w:sz w:val="32"/>
          <w:szCs w:val="32"/>
        </w:rPr>
        <w:t>4.</w:t>
      </w:r>
      <w:r>
        <w:rPr>
          <w:rFonts w:eastAsia="仿宋_GB2312"/>
          <w:color w:val="auto"/>
          <w:kern w:val="0"/>
          <w:sz w:val="32"/>
          <w:szCs w:val="32"/>
        </w:rPr>
        <w:t>对储能技术项目给予不超过总投资额20%的补助</w:t>
      </w:r>
      <w:r>
        <w:rPr>
          <w:rFonts w:eastAsia="仿宋_GB2312"/>
          <w:color w:val="000000"/>
          <w:kern w:val="0"/>
          <w:sz w:val="32"/>
          <w:szCs w:val="32"/>
        </w:rPr>
        <w:t>。</w:t>
      </w:r>
    </w:p>
    <w:p>
      <w:pPr>
        <w:widowControl/>
        <w:spacing w:line="600" w:lineRule="exact"/>
        <w:ind w:firstLine="640" w:firstLineChars="200"/>
        <w:rPr>
          <w:rFonts w:eastAsia="仿宋_GB2312"/>
          <w:strike/>
          <w:dstrike w:val="0"/>
          <w:color w:val="000000"/>
          <w:kern w:val="0"/>
          <w:sz w:val="32"/>
          <w:szCs w:val="32"/>
        </w:rPr>
      </w:pPr>
      <w:r>
        <w:rPr>
          <w:rFonts w:eastAsia="仿宋_GB2312"/>
          <w:color w:val="000000"/>
          <w:kern w:val="0"/>
          <w:sz w:val="32"/>
          <w:szCs w:val="32"/>
        </w:rPr>
        <w:t>5.对用能单位的能源管控中心项目，给予不超过总投资额（不含土建部分）30%的补助。</w:t>
      </w:r>
    </w:p>
    <w:p>
      <w:pPr>
        <w:widowControl/>
        <w:spacing w:line="600" w:lineRule="exact"/>
        <w:ind w:firstLine="640" w:firstLineChars="200"/>
        <w:rPr>
          <w:rFonts w:eastAsia="仿宋_GB2312"/>
          <w:color w:val="auto"/>
          <w:kern w:val="0"/>
          <w:sz w:val="32"/>
          <w:szCs w:val="32"/>
        </w:rPr>
      </w:pPr>
      <w:r>
        <w:rPr>
          <w:rFonts w:eastAsia="仿宋_GB2312"/>
          <w:color w:val="000000"/>
          <w:kern w:val="0"/>
          <w:sz w:val="32"/>
          <w:szCs w:val="32"/>
        </w:rPr>
        <w:t>6.</w:t>
      </w:r>
      <w:r>
        <w:rPr>
          <w:rFonts w:eastAsia="仿宋_GB2312"/>
          <w:color w:val="auto"/>
          <w:kern w:val="0"/>
          <w:sz w:val="32"/>
          <w:szCs w:val="32"/>
        </w:rPr>
        <w:t>对用能单位的能源审计、清洁生产咨询项目，依据评审结果给予不超过15万元补助，其中市级资</w:t>
      </w:r>
      <w:bookmarkStart w:id="0" w:name="_GoBack"/>
      <w:bookmarkEnd w:id="0"/>
      <w:r>
        <w:rPr>
          <w:rFonts w:eastAsia="仿宋_GB2312"/>
          <w:color w:val="auto"/>
          <w:kern w:val="0"/>
          <w:sz w:val="32"/>
          <w:szCs w:val="32"/>
        </w:rPr>
        <w:t>金支持的项目，按照市级资金与项目合同总额的差额给予补助，但不超过市级资金支持额度。对清洁生产中高费项目，给予项目总投资额5%的区级配套补助。</w:t>
      </w:r>
    </w:p>
    <w:p>
      <w:pPr>
        <w:widowControl/>
        <w:spacing w:line="600" w:lineRule="exact"/>
        <w:ind w:firstLine="640" w:firstLineChars="200"/>
        <w:rPr>
          <w:rFonts w:eastAsia="仿宋"/>
          <w:color w:val="000000"/>
          <w:kern w:val="0"/>
          <w:sz w:val="32"/>
          <w:szCs w:val="32"/>
        </w:rPr>
      </w:pPr>
      <w:r>
        <w:rPr>
          <w:rFonts w:eastAsia="仿宋_GB2312"/>
          <w:color w:val="000000"/>
          <w:kern w:val="0"/>
          <w:sz w:val="32"/>
          <w:szCs w:val="32"/>
        </w:rPr>
        <w:t>7.</w:t>
      </w:r>
      <w:r>
        <w:rPr>
          <w:rFonts w:eastAsia="仿宋_GB2312"/>
          <w:color w:val="FF0000"/>
          <w:kern w:val="0"/>
          <w:sz w:val="32"/>
          <w:szCs w:val="32"/>
        </w:rPr>
        <w:t>对循环经济和节水、节地、节材等资源节约类项目，给予不超过总投资额（不含土建部分）20%的补助</w:t>
      </w:r>
      <w:r>
        <w:rPr>
          <w:rFonts w:eastAsia="仿宋_GB2312"/>
          <w:color w:val="000000"/>
          <w:kern w:val="0"/>
          <w:sz w:val="32"/>
          <w:szCs w:val="32"/>
        </w:rPr>
        <w:t>。</w:t>
      </w:r>
    </w:p>
    <w:p>
      <w:pPr>
        <w:widowControl/>
        <w:spacing w:line="600" w:lineRule="exact"/>
        <w:ind w:firstLine="640" w:firstLineChars="200"/>
        <w:rPr>
          <w:rFonts w:eastAsia="仿宋_GB2312"/>
          <w:color w:val="000000"/>
          <w:kern w:val="0"/>
          <w:sz w:val="32"/>
          <w:szCs w:val="32"/>
        </w:rPr>
      </w:pPr>
      <w:r>
        <w:rPr>
          <w:rFonts w:eastAsia="仿宋_GB2312"/>
          <w:color w:val="000000"/>
          <w:kern w:val="0"/>
          <w:sz w:val="32"/>
          <w:szCs w:val="32"/>
        </w:rPr>
        <w:t>8.对按照规定完成本单位二级计量器具配置的用能单位，在项目竣工验收后，给予计量器具不超过总投资额30%的补助。</w:t>
      </w:r>
    </w:p>
    <w:p>
      <w:pPr>
        <w:widowControl/>
        <w:spacing w:line="600" w:lineRule="exact"/>
        <w:ind w:firstLine="643" w:firstLineChars="200"/>
        <w:rPr>
          <w:rFonts w:eastAsia="楷体_GB2312"/>
          <w:b/>
          <w:kern w:val="0"/>
          <w:sz w:val="32"/>
          <w:szCs w:val="32"/>
        </w:rPr>
      </w:pPr>
      <w:r>
        <w:rPr>
          <w:rFonts w:eastAsia="楷体_GB2312"/>
          <w:b/>
          <w:kern w:val="0"/>
          <w:sz w:val="32"/>
          <w:szCs w:val="32"/>
        </w:rPr>
        <w:t>（二）奖励标准</w:t>
      </w:r>
    </w:p>
    <w:p>
      <w:pPr>
        <w:spacing w:line="600" w:lineRule="exact"/>
        <w:ind w:firstLine="600"/>
        <w:rPr>
          <w:rFonts w:eastAsia="仿宋_GB2312"/>
          <w:color w:val="auto"/>
          <w:kern w:val="0"/>
          <w:sz w:val="32"/>
          <w:szCs w:val="32"/>
        </w:rPr>
      </w:pPr>
      <w:r>
        <w:rPr>
          <w:rFonts w:eastAsia="仿宋_GB2312"/>
          <w:color w:val="000000"/>
          <w:kern w:val="0"/>
          <w:sz w:val="32"/>
          <w:szCs w:val="32"/>
        </w:rPr>
        <w:t>1.</w:t>
      </w:r>
      <w:r>
        <w:rPr>
          <w:rFonts w:eastAsia="仿宋_GB2312"/>
          <w:color w:val="auto"/>
          <w:kern w:val="0"/>
          <w:sz w:val="32"/>
          <w:szCs w:val="32"/>
        </w:rPr>
        <w:t>对列入国家、北京市</w:t>
      </w:r>
      <w:r>
        <w:rPr>
          <w:rFonts w:eastAsia="仿宋_GB2312"/>
          <w:color w:val="FF0000"/>
          <w:kern w:val="0"/>
          <w:sz w:val="32"/>
          <w:szCs w:val="32"/>
        </w:rPr>
        <w:t>节能低碳示范、循环经济试点单位和超低能耗建筑试点示范的项目</w:t>
      </w:r>
      <w:r>
        <w:rPr>
          <w:rFonts w:eastAsia="仿宋_GB2312"/>
          <w:color w:val="auto"/>
          <w:kern w:val="0"/>
          <w:sz w:val="32"/>
          <w:szCs w:val="32"/>
        </w:rPr>
        <w:t>，分别给予国家级示范项目50万元、市级示范项目30万元的奖励。</w:t>
      </w:r>
    </w:p>
    <w:p>
      <w:pPr>
        <w:spacing w:line="600" w:lineRule="exact"/>
        <w:ind w:firstLine="600"/>
        <w:rPr>
          <w:rFonts w:eastAsia="仿宋_GB2312"/>
          <w:color w:val="auto"/>
          <w:sz w:val="32"/>
          <w:szCs w:val="32"/>
        </w:rPr>
      </w:pPr>
      <w:r>
        <w:rPr>
          <w:rFonts w:eastAsia="仿宋_GB2312"/>
          <w:color w:val="auto"/>
          <w:kern w:val="0"/>
          <w:sz w:val="32"/>
          <w:szCs w:val="32"/>
        </w:rPr>
        <w:t>2.</w:t>
      </w:r>
      <w:r>
        <w:rPr>
          <w:rFonts w:eastAsia="仿宋_GB2312"/>
          <w:color w:val="auto"/>
          <w:sz w:val="32"/>
          <w:szCs w:val="32"/>
        </w:rPr>
        <w:t>对经</w:t>
      </w:r>
      <w:r>
        <w:rPr>
          <w:rFonts w:eastAsia="仿宋_GB2312"/>
          <w:color w:val="FF0000"/>
          <w:sz w:val="32"/>
          <w:szCs w:val="32"/>
        </w:rPr>
        <w:t>北京绿色交易所</w:t>
      </w:r>
      <w:r>
        <w:rPr>
          <w:rFonts w:eastAsia="仿宋_GB2312"/>
          <w:color w:val="auto"/>
          <w:sz w:val="32"/>
          <w:szCs w:val="32"/>
        </w:rPr>
        <w:t>认定，当年度实现</w:t>
      </w:r>
      <w:r>
        <w:rPr>
          <w:rFonts w:eastAsia="仿宋_GB2312"/>
          <w:color w:val="FF0000"/>
          <w:sz w:val="32"/>
          <w:szCs w:val="32"/>
        </w:rPr>
        <w:t>碳中和</w:t>
      </w:r>
      <w:r>
        <w:rPr>
          <w:rFonts w:eastAsia="仿宋_GB2312"/>
          <w:color w:val="auto"/>
          <w:sz w:val="32"/>
          <w:szCs w:val="32"/>
        </w:rPr>
        <w:t>的规模以上工业企业、重点用能单位等主体，给予一次性50万元奖励。</w:t>
      </w:r>
    </w:p>
    <w:p>
      <w:pPr>
        <w:spacing w:line="600" w:lineRule="exact"/>
        <w:ind w:firstLine="600"/>
        <w:rPr>
          <w:rFonts w:eastAsia="仿宋_GB2312"/>
          <w:color w:val="auto"/>
          <w:kern w:val="0"/>
          <w:sz w:val="32"/>
          <w:szCs w:val="32"/>
        </w:rPr>
      </w:pPr>
      <w:r>
        <w:rPr>
          <w:rFonts w:eastAsia="仿宋_GB2312"/>
          <w:color w:val="auto"/>
          <w:kern w:val="0"/>
          <w:sz w:val="32"/>
          <w:szCs w:val="32"/>
        </w:rPr>
        <w:t>3.对当年度通过</w:t>
      </w:r>
      <w:r>
        <w:rPr>
          <w:rFonts w:eastAsia="仿宋_GB2312"/>
          <w:color w:val="FF0000"/>
          <w:kern w:val="0"/>
          <w:sz w:val="32"/>
          <w:szCs w:val="32"/>
        </w:rPr>
        <w:t>国家绿色建筑三星正式标识的建筑</w:t>
      </w:r>
      <w:r>
        <w:rPr>
          <w:rFonts w:eastAsia="仿宋_GB2312"/>
          <w:color w:val="auto"/>
          <w:kern w:val="0"/>
          <w:sz w:val="32"/>
          <w:szCs w:val="32"/>
        </w:rPr>
        <w:t>，给予每建筑平方米40元的奖励，对当年度通过</w:t>
      </w:r>
      <w:r>
        <w:rPr>
          <w:rFonts w:eastAsia="仿宋_GB2312"/>
          <w:color w:val="FF0000"/>
          <w:kern w:val="0"/>
          <w:sz w:val="32"/>
          <w:szCs w:val="32"/>
        </w:rPr>
        <w:t>国家绿色建筑二星正式标识的住宅类建筑</w:t>
      </w:r>
      <w:r>
        <w:rPr>
          <w:rFonts w:eastAsia="仿宋_GB2312"/>
          <w:color w:val="auto"/>
          <w:kern w:val="0"/>
          <w:sz w:val="32"/>
          <w:szCs w:val="32"/>
        </w:rPr>
        <w:t>，给予每建筑平方米20元的奖励。该条款在享受国家、市级奖励的同时给予区级配套奖励。</w:t>
      </w:r>
    </w:p>
    <w:p>
      <w:pPr>
        <w:widowControl/>
        <w:spacing w:line="600" w:lineRule="exact"/>
        <w:ind w:firstLine="640" w:firstLineChars="200"/>
        <w:rPr>
          <w:rFonts w:eastAsia="仿宋_GB2312"/>
          <w:color w:val="auto"/>
          <w:kern w:val="0"/>
          <w:sz w:val="32"/>
          <w:szCs w:val="32"/>
        </w:rPr>
      </w:pPr>
      <w:r>
        <w:rPr>
          <w:rFonts w:eastAsia="仿宋_GB2312"/>
          <w:color w:val="auto"/>
          <w:kern w:val="0"/>
          <w:sz w:val="32"/>
          <w:szCs w:val="32"/>
        </w:rPr>
        <w:t>4.对当年度通过</w:t>
      </w:r>
      <w:r>
        <w:rPr>
          <w:rFonts w:eastAsia="仿宋_GB2312"/>
          <w:color w:val="FF0000"/>
          <w:kern w:val="0"/>
          <w:sz w:val="32"/>
          <w:szCs w:val="32"/>
        </w:rPr>
        <w:t>绿色能源与环境设计先锋奖（LEED）认证的建筑</w:t>
      </w:r>
      <w:r>
        <w:rPr>
          <w:rFonts w:eastAsia="仿宋_GB2312"/>
          <w:color w:val="auto"/>
          <w:kern w:val="0"/>
          <w:sz w:val="32"/>
          <w:szCs w:val="32"/>
        </w:rPr>
        <w:t>，经审核合格后，按铂金奖和金奖分别给予每建筑平方米20元、10元的奖励标准，奖励上限分别不超过200万元、100万元。</w:t>
      </w:r>
    </w:p>
    <w:p>
      <w:pPr>
        <w:widowControl/>
        <w:spacing w:line="600" w:lineRule="exact"/>
        <w:ind w:firstLine="640" w:firstLineChars="200"/>
        <w:rPr>
          <w:rFonts w:eastAsia="仿宋_GB2312"/>
          <w:color w:val="000000"/>
          <w:kern w:val="0"/>
          <w:sz w:val="32"/>
          <w:szCs w:val="32"/>
        </w:rPr>
      </w:pPr>
      <w:r>
        <w:rPr>
          <w:rFonts w:eastAsia="仿宋_GB2312"/>
          <w:color w:val="000000"/>
          <w:kern w:val="0"/>
          <w:sz w:val="32"/>
          <w:szCs w:val="32"/>
        </w:rPr>
        <w:t>5.对获得</w:t>
      </w:r>
      <w:r>
        <w:rPr>
          <w:rFonts w:eastAsia="仿宋_GB2312"/>
          <w:color w:val="FF0000"/>
          <w:kern w:val="0"/>
          <w:sz w:val="32"/>
          <w:szCs w:val="32"/>
        </w:rPr>
        <w:t>市级能效领跑者</w:t>
      </w:r>
      <w:r>
        <w:rPr>
          <w:rFonts w:eastAsia="仿宋_GB2312"/>
          <w:color w:val="000000"/>
          <w:kern w:val="0"/>
          <w:sz w:val="32"/>
          <w:szCs w:val="32"/>
        </w:rPr>
        <w:t>的单位一次性给予10万元奖励；对通过</w:t>
      </w:r>
      <w:r>
        <w:rPr>
          <w:rFonts w:eastAsia="仿宋_GB2312"/>
          <w:color w:val="FF0000"/>
          <w:kern w:val="0"/>
          <w:sz w:val="32"/>
          <w:szCs w:val="32"/>
        </w:rPr>
        <w:t>能源管理体系认证</w:t>
      </w:r>
      <w:r>
        <w:rPr>
          <w:rFonts w:eastAsia="仿宋_GB2312"/>
          <w:color w:val="000000"/>
          <w:kern w:val="0"/>
          <w:sz w:val="32"/>
          <w:szCs w:val="32"/>
        </w:rPr>
        <w:t>的重点用能单位一次性给予10万元奖励。</w:t>
      </w:r>
    </w:p>
    <w:p>
      <w:pPr>
        <w:widowControl/>
        <w:spacing w:line="600" w:lineRule="exact"/>
        <w:ind w:firstLine="643" w:firstLineChars="200"/>
        <w:rPr>
          <w:rFonts w:eastAsia="楷体_GB2312"/>
          <w:b/>
          <w:color w:val="000000"/>
          <w:kern w:val="0"/>
          <w:sz w:val="32"/>
          <w:szCs w:val="32"/>
        </w:rPr>
      </w:pPr>
      <w:r>
        <w:rPr>
          <w:rFonts w:eastAsia="楷体_GB2312"/>
          <w:b/>
          <w:color w:val="000000"/>
          <w:kern w:val="0"/>
          <w:sz w:val="32"/>
          <w:szCs w:val="32"/>
        </w:rPr>
        <w:t>（三）注意事项</w:t>
      </w:r>
    </w:p>
    <w:p>
      <w:pPr>
        <w:widowControl/>
        <w:spacing w:line="600" w:lineRule="exact"/>
        <w:ind w:firstLine="640" w:firstLineChars="200"/>
        <w:rPr>
          <w:rFonts w:eastAsia="仿宋_GB2312"/>
          <w:color w:val="000000"/>
          <w:kern w:val="0"/>
          <w:sz w:val="32"/>
          <w:szCs w:val="32"/>
        </w:rPr>
      </w:pPr>
      <w:r>
        <w:rPr>
          <w:rFonts w:eastAsia="仿宋_GB2312"/>
          <w:color w:val="000000"/>
          <w:kern w:val="0"/>
          <w:sz w:val="32"/>
          <w:szCs w:val="32"/>
        </w:rPr>
        <w:t>1.本办法资金支持对单个项目同一年度最高支持额度不超过500万元，</w:t>
      </w:r>
      <w:r>
        <w:rPr>
          <w:rFonts w:eastAsia="仿宋_GB2312"/>
          <w:color w:val="FF0000"/>
          <w:kern w:val="0"/>
          <w:sz w:val="32"/>
          <w:szCs w:val="32"/>
        </w:rPr>
        <w:t>绿色能源与环境设计先锋奖（LEED）认证</w:t>
      </w:r>
      <w:r>
        <w:rPr>
          <w:rFonts w:eastAsia="仿宋_GB2312"/>
          <w:color w:val="000000"/>
          <w:kern w:val="0"/>
          <w:sz w:val="32"/>
          <w:szCs w:val="32"/>
        </w:rPr>
        <w:t>奖励上限按照相应条款执行。</w:t>
      </w:r>
    </w:p>
    <w:p>
      <w:pPr>
        <w:widowControl/>
        <w:spacing w:line="600" w:lineRule="exact"/>
        <w:ind w:firstLine="640" w:firstLineChars="200"/>
        <w:rPr>
          <w:rFonts w:eastAsia="仿宋_GB2312"/>
          <w:kern w:val="0"/>
          <w:sz w:val="32"/>
          <w:szCs w:val="32"/>
        </w:rPr>
      </w:pPr>
      <w:r>
        <w:rPr>
          <w:rFonts w:eastAsia="仿宋_GB2312"/>
          <w:kern w:val="0"/>
          <w:sz w:val="32"/>
          <w:szCs w:val="32"/>
        </w:rPr>
        <w:t>2.</w:t>
      </w:r>
      <w:r>
        <w:rPr>
          <w:rFonts w:eastAsia="仿宋_GB2312"/>
          <w:color w:val="FF0000"/>
          <w:kern w:val="0"/>
          <w:sz w:val="32"/>
          <w:szCs w:val="32"/>
        </w:rPr>
        <w:t>节能减碳资金</w:t>
      </w:r>
      <w:r>
        <w:rPr>
          <w:rFonts w:eastAsia="仿宋_GB2312"/>
          <w:kern w:val="0"/>
          <w:sz w:val="32"/>
          <w:szCs w:val="32"/>
        </w:rPr>
        <w:t>支持方式分为财政补助和直接奖励。申请单位可根据项目具体情况自愿申报资金支持方式，同一项目只能申请一种方式。根据项目性质、资金总额、实际节能量以及产生的社会效益，结合实际测算确定支持额度。</w:t>
      </w:r>
    </w:p>
    <w:p>
      <w:pPr>
        <w:widowControl/>
        <w:spacing w:line="600" w:lineRule="exact"/>
        <w:ind w:firstLine="640" w:firstLineChars="200"/>
        <w:rPr>
          <w:rFonts w:eastAsia="仿宋_GB2312"/>
          <w:color w:val="000000"/>
          <w:kern w:val="0"/>
          <w:sz w:val="32"/>
          <w:szCs w:val="32"/>
        </w:rPr>
      </w:pPr>
      <w:r>
        <w:rPr>
          <w:rFonts w:eastAsia="仿宋_GB2312"/>
          <w:color w:val="000000"/>
          <w:kern w:val="0"/>
          <w:sz w:val="32"/>
          <w:szCs w:val="32"/>
        </w:rPr>
        <w:t>3.已享受国家、市政府其他专项资金支持的项目，本节能减碳资金原则上不再支持，但国家或本市大力扶持的、区级给予配套的奖励项目不在此列。</w:t>
      </w:r>
    </w:p>
    <w:p>
      <w:pPr>
        <w:widowControl/>
        <w:spacing w:line="600" w:lineRule="exact"/>
        <w:ind w:firstLine="640" w:firstLineChars="200"/>
        <w:rPr>
          <w:rFonts w:eastAsia="仿宋_GB2312"/>
          <w:color w:val="000000"/>
          <w:kern w:val="0"/>
          <w:sz w:val="32"/>
          <w:szCs w:val="32"/>
        </w:rPr>
      </w:pPr>
      <w:r>
        <w:rPr>
          <w:rFonts w:eastAsia="仿宋_GB2312"/>
          <w:color w:val="000000"/>
          <w:kern w:val="0"/>
          <w:sz w:val="32"/>
          <w:szCs w:val="32"/>
        </w:rPr>
        <w:t>4.项目申报单位须符合首都城市战略定位和朝阳区产业规划布局。</w:t>
      </w:r>
    </w:p>
    <w:p>
      <w:pPr>
        <w:widowControl/>
        <w:spacing w:line="600" w:lineRule="exact"/>
        <w:ind w:firstLine="640" w:firstLineChars="200"/>
        <w:rPr>
          <w:rFonts w:eastAsia="仿宋_GB2312"/>
          <w:kern w:val="0"/>
          <w:sz w:val="32"/>
          <w:szCs w:val="32"/>
        </w:rPr>
      </w:pPr>
      <w:r>
        <w:rPr>
          <w:rFonts w:eastAsia="仿宋_GB2312"/>
          <w:kern w:val="0"/>
          <w:sz w:val="32"/>
          <w:szCs w:val="32"/>
        </w:rPr>
        <w:t>5.节能减碳资金不予支持的情形：</w:t>
      </w:r>
    </w:p>
    <w:p>
      <w:pPr>
        <w:widowControl/>
        <w:spacing w:line="600" w:lineRule="exact"/>
        <w:ind w:firstLine="640" w:firstLineChars="200"/>
        <w:rPr>
          <w:rFonts w:eastAsia="仿宋_GB2312"/>
          <w:kern w:val="0"/>
          <w:sz w:val="32"/>
          <w:szCs w:val="32"/>
        </w:rPr>
      </w:pPr>
      <w:r>
        <w:rPr>
          <w:rFonts w:eastAsia="仿宋_GB2312"/>
          <w:kern w:val="0"/>
          <w:sz w:val="32"/>
          <w:szCs w:val="32"/>
        </w:rPr>
        <w:t>（一）以扩大产能为主的项目；</w:t>
      </w:r>
    </w:p>
    <w:p>
      <w:pPr>
        <w:widowControl/>
        <w:spacing w:line="600" w:lineRule="exact"/>
        <w:ind w:firstLine="640" w:firstLineChars="200"/>
        <w:rPr>
          <w:rFonts w:eastAsia="仿宋_GB2312"/>
          <w:kern w:val="0"/>
          <w:sz w:val="32"/>
          <w:szCs w:val="32"/>
        </w:rPr>
      </w:pPr>
      <w:r>
        <w:rPr>
          <w:rFonts w:eastAsia="仿宋_GB2312"/>
          <w:kern w:val="0"/>
          <w:sz w:val="32"/>
          <w:szCs w:val="32"/>
        </w:rPr>
        <w:t>（二）应与主体工程同步配套建设的节能项目；</w:t>
      </w:r>
    </w:p>
    <w:p>
      <w:pPr>
        <w:widowControl/>
        <w:spacing w:line="600" w:lineRule="exact"/>
        <w:ind w:firstLine="640" w:firstLineChars="200"/>
        <w:rPr>
          <w:rFonts w:eastAsia="仿宋_GB2312"/>
          <w:kern w:val="0"/>
          <w:sz w:val="32"/>
          <w:szCs w:val="32"/>
        </w:rPr>
      </w:pPr>
      <w:r>
        <w:rPr>
          <w:rFonts w:eastAsia="仿宋_GB2312"/>
          <w:kern w:val="0"/>
          <w:sz w:val="32"/>
          <w:szCs w:val="32"/>
        </w:rPr>
        <w:t>（三）利用外购或外供的余热、余能、余气项目；</w:t>
      </w:r>
    </w:p>
    <w:p>
      <w:pPr>
        <w:widowControl/>
        <w:spacing w:line="600" w:lineRule="exact"/>
        <w:ind w:firstLine="640" w:firstLineChars="200"/>
        <w:rPr>
          <w:rFonts w:eastAsia="仿宋_GB2312"/>
          <w:color w:val="000000"/>
          <w:kern w:val="0"/>
          <w:sz w:val="32"/>
          <w:szCs w:val="32"/>
        </w:rPr>
      </w:pPr>
      <w:r>
        <w:rPr>
          <w:rFonts w:eastAsia="仿宋_GB2312"/>
          <w:color w:val="000000"/>
          <w:kern w:val="0"/>
          <w:sz w:val="32"/>
          <w:szCs w:val="32"/>
        </w:rPr>
        <w:t>（四）</w:t>
      </w:r>
      <w:r>
        <w:rPr>
          <w:rFonts w:eastAsia="仿宋_GB2312"/>
          <w:kern w:val="0"/>
          <w:sz w:val="32"/>
          <w:szCs w:val="32"/>
        </w:rPr>
        <w:t>能源台账不规范</w:t>
      </w:r>
      <w:r>
        <w:rPr>
          <w:rFonts w:eastAsia="仿宋_GB2312"/>
          <w:color w:val="000000"/>
          <w:kern w:val="0"/>
          <w:sz w:val="32"/>
          <w:szCs w:val="32"/>
        </w:rPr>
        <w:t>，节能量无法测算的项目；</w:t>
      </w:r>
    </w:p>
    <w:p>
      <w:pPr>
        <w:widowControl/>
        <w:spacing w:line="600" w:lineRule="exact"/>
        <w:ind w:firstLine="640" w:firstLineChars="200"/>
        <w:rPr>
          <w:rFonts w:eastAsia="仿宋_GB2312"/>
          <w:color w:val="000000"/>
          <w:kern w:val="0"/>
          <w:sz w:val="32"/>
          <w:szCs w:val="32"/>
        </w:rPr>
      </w:pPr>
      <w:r>
        <w:rPr>
          <w:rFonts w:eastAsia="仿宋_GB2312"/>
          <w:color w:val="000000"/>
          <w:kern w:val="0"/>
          <w:sz w:val="32"/>
          <w:szCs w:val="32"/>
        </w:rPr>
        <w:t>（五）不在节能减碳资金支持当期实施的项目；</w:t>
      </w:r>
    </w:p>
    <w:p>
      <w:pPr>
        <w:widowControl/>
        <w:spacing w:line="600" w:lineRule="exact"/>
        <w:ind w:firstLine="640" w:firstLineChars="200"/>
        <w:rPr>
          <w:rFonts w:eastAsia="仿宋_GB2312"/>
          <w:color w:val="000000"/>
          <w:kern w:val="0"/>
          <w:sz w:val="32"/>
          <w:szCs w:val="32"/>
        </w:rPr>
      </w:pPr>
      <w:r>
        <w:rPr>
          <w:rFonts w:eastAsia="仿宋_GB2312"/>
          <w:color w:val="000000"/>
          <w:kern w:val="0"/>
          <w:sz w:val="32"/>
          <w:szCs w:val="32"/>
        </w:rPr>
        <w:t>（六）当期发生重大安全生产事故和污染事故，或拖欠税费、能源费用等情况的。</w:t>
      </w:r>
    </w:p>
    <w:p>
      <w:pPr>
        <w:widowControl/>
        <w:spacing w:line="600" w:lineRule="exact"/>
        <w:ind w:firstLine="640" w:firstLineChars="200"/>
        <w:rPr>
          <w:rFonts w:eastAsia="仿宋_GB2312"/>
          <w:color w:val="303030"/>
          <w:kern w:val="0"/>
          <w:sz w:val="32"/>
          <w:szCs w:val="32"/>
        </w:rPr>
      </w:pPr>
      <w:r>
        <w:rPr>
          <w:rFonts w:eastAsia="仿宋_GB2312"/>
          <w:color w:val="000000"/>
          <w:kern w:val="0"/>
          <w:sz w:val="32"/>
          <w:szCs w:val="32"/>
        </w:rPr>
        <w:t>6.</w:t>
      </w:r>
      <w:r>
        <w:rPr>
          <w:rFonts w:eastAsia="仿宋_GB2312"/>
          <w:color w:val="303030"/>
          <w:kern w:val="0"/>
          <w:sz w:val="32"/>
          <w:szCs w:val="32"/>
        </w:rPr>
        <w:t>对申报节能低碳试点、示范项目落选的项目，经申报主体确认后，如符合政策其他条款要求的，可按照相应的标准给予支持。</w:t>
      </w:r>
    </w:p>
    <w:p>
      <w:pPr>
        <w:widowControl/>
        <w:spacing w:line="600" w:lineRule="exact"/>
        <w:ind w:firstLine="640" w:firstLineChars="200"/>
        <w:rPr>
          <w:rFonts w:eastAsia="仿宋"/>
          <w:color w:val="000000"/>
          <w:sz w:val="32"/>
          <w:szCs w:val="32"/>
        </w:rPr>
      </w:pPr>
      <w:r>
        <w:rPr>
          <w:rFonts w:eastAsia="黑体"/>
          <w:color w:val="000000"/>
          <w:kern w:val="0"/>
          <w:sz w:val="32"/>
          <w:szCs w:val="32"/>
        </w:rPr>
        <w:t>四、申报要求</w:t>
      </w:r>
    </w:p>
    <w:p>
      <w:pPr>
        <w:widowControl/>
        <w:spacing w:line="600" w:lineRule="exact"/>
        <w:ind w:firstLine="640" w:firstLineChars="200"/>
        <w:jc w:val="left"/>
        <w:rPr>
          <w:rFonts w:eastAsia="仿宋_GB2312"/>
          <w:color w:val="000000"/>
          <w:kern w:val="0"/>
          <w:sz w:val="32"/>
          <w:szCs w:val="32"/>
        </w:rPr>
      </w:pPr>
      <w:r>
        <w:rPr>
          <w:rFonts w:eastAsia="仿宋_GB2312"/>
          <w:color w:val="000000"/>
          <w:kern w:val="0"/>
          <w:sz w:val="32"/>
          <w:szCs w:val="32"/>
        </w:rPr>
        <w:t>项目申报单位应在征集期内按照</w:t>
      </w:r>
      <w:r>
        <w:rPr>
          <w:rFonts w:hint="eastAsia" w:eastAsia="仿宋_GB2312"/>
          <w:color w:val="000000"/>
          <w:kern w:val="0"/>
          <w:sz w:val="32"/>
          <w:szCs w:val="32"/>
        </w:rPr>
        <w:t>相关要求</w:t>
      </w:r>
      <w:r>
        <w:rPr>
          <w:rFonts w:eastAsia="仿宋_GB2312"/>
          <w:color w:val="000000"/>
          <w:kern w:val="0"/>
          <w:sz w:val="32"/>
          <w:szCs w:val="32"/>
        </w:rPr>
        <w:t>完成网络平台申报，并及时关注网络平台反馈的初审意见，逾期不予受理。通过初审的项目申报单位及时做好所需申报材料的原始文件整理工作，以备区</w:t>
      </w:r>
      <w:r>
        <w:rPr>
          <w:rFonts w:hint="eastAsia" w:eastAsia="仿宋_GB2312"/>
          <w:color w:val="000000"/>
          <w:kern w:val="0"/>
          <w:sz w:val="32"/>
          <w:szCs w:val="32"/>
        </w:rPr>
        <w:t>发展改革委</w:t>
      </w:r>
      <w:r>
        <w:rPr>
          <w:rFonts w:eastAsia="仿宋_GB2312"/>
          <w:color w:val="000000"/>
          <w:kern w:val="0"/>
          <w:sz w:val="32"/>
          <w:szCs w:val="32"/>
        </w:rPr>
        <w:t>组织的现场核查。通过专业评审的单位按照要求将所需申报材料装订成册</w:t>
      </w:r>
      <w:r>
        <w:rPr>
          <w:rFonts w:hint="eastAsia" w:eastAsia="仿宋_GB2312"/>
          <w:color w:val="000000"/>
          <w:kern w:val="0"/>
          <w:sz w:val="32"/>
          <w:szCs w:val="32"/>
        </w:rPr>
        <w:t>，一式两份</w:t>
      </w:r>
      <w:r>
        <w:rPr>
          <w:rFonts w:eastAsia="仿宋_GB2312"/>
          <w:color w:val="000000"/>
          <w:kern w:val="0"/>
          <w:sz w:val="32"/>
          <w:szCs w:val="32"/>
        </w:rPr>
        <w:t>提交至我委。</w:t>
      </w:r>
    </w:p>
    <w:p>
      <w:pPr>
        <w:widowControl/>
        <w:spacing w:line="600" w:lineRule="exact"/>
        <w:ind w:firstLine="640" w:firstLineChars="200"/>
        <w:jc w:val="left"/>
        <w:rPr>
          <w:rFonts w:ascii="黑体" w:eastAsia="黑体"/>
          <w:color w:val="000000"/>
          <w:kern w:val="0"/>
          <w:sz w:val="32"/>
          <w:szCs w:val="32"/>
        </w:rPr>
      </w:pPr>
      <w:r>
        <w:rPr>
          <w:rFonts w:hint="eastAsia" w:ascii="黑体" w:eastAsia="黑体"/>
          <w:color w:val="000000"/>
          <w:kern w:val="0"/>
          <w:sz w:val="32"/>
          <w:szCs w:val="32"/>
        </w:rPr>
        <w:t>五、重点提示</w:t>
      </w:r>
    </w:p>
    <w:p>
      <w:pPr>
        <w:widowControl/>
        <w:spacing w:line="600" w:lineRule="exact"/>
        <w:ind w:firstLine="640" w:firstLineChars="200"/>
        <w:jc w:val="left"/>
        <w:rPr>
          <w:rFonts w:eastAsia="仿宋_GB2312"/>
          <w:color w:val="000000"/>
          <w:kern w:val="0"/>
          <w:sz w:val="32"/>
          <w:szCs w:val="32"/>
        </w:rPr>
      </w:pPr>
      <w:r>
        <w:rPr>
          <w:rFonts w:hint="eastAsia" w:eastAsia="仿宋_GB2312"/>
          <w:color w:val="000000"/>
          <w:kern w:val="0"/>
          <w:sz w:val="32"/>
          <w:szCs w:val="32"/>
        </w:rPr>
        <w:t>本资金按照公平、公正及透明的原则，面向区内符合要求的单位公开进行项目征集，从未指定任何中介服务机构和个人代理项目申报工作。区发展改革委将对申报材料严格审核，并开展项目实地核验，严禁通过任何与本项目无关的机构和个人进行申报，一经查实，将取消相关单位申报资格，并视情况纳入黑名单。</w:t>
      </w:r>
    </w:p>
    <w:p>
      <w:pPr>
        <w:widowControl/>
        <w:spacing w:line="600" w:lineRule="exact"/>
        <w:ind w:firstLine="640" w:firstLineChars="200"/>
        <w:jc w:val="left"/>
        <w:rPr>
          <w:rFonts w:eastAsia="黑体"/>
          <w:color w:val="000000"/>
          <w:kern w:val="0"/>
          <w:sz w:val="32"/>
          <w:szCs w:val="32"/>
        </w:rPr>
      </w:pPr>
      <w:r>
        <w:rPr>
          <w:rFonts w:hint="eastAsia" w:eastAsia="黑体"/>
          <w:color w:val="000000"/>
          <w:kern w:val="0"/>
          <w:sz w:val="32"/>
          <w:szCs w:val="32"/>
        </w:rPr>
        <w:t>六</w:t>
      </w:r>
      <w:r>
        <w:rPr>
          <w:rFonts w:eastAsia="黑体"/>
          <w:color w:val="000000"/>
          <w:kern w:val="0"/>
          <w:sz w:val="32"/>
          <w:szCs w:val="32"/>
        </w:rPr>
        <w:t>、咨询电话</w:t>
      </w:r>
    </w:p>
    <w:p>
      <w:pPr>
        <w:widowControl/>
        <w:spacing w:line="600" w:lineRule="exact"/>
        <w:ind w:firstLine="640" w:firstLineChars="200"/>
        <w:jc w:val="left"/>
        <w:rPr>
          <w:rFonts w:eastAsia="仿宋_GB2312"/>
          <w:color w:val="000000"/>
          <w:kern w:val="0"/>
          <w:sz w:val="32"/>
          <w:szCs w:val="32"/>
        </w:rPr>
      </w:pPr>
      <w:r>
        <w:rPr>
          <w:rFonts w:eastAsia="仿宋_GB2312"/>
          <w:color w:val="000000"/>
          <w:kern w:val="0"/>
          <w:sz w:val="32"/>
          <w:szCs w:val="32"/>
        </w:rPr>
        <w:t>联系人：陈  鑫   联系电话：65090567</w:t>
      </w:r>
    </w:p>
    <w:p>
      <w:pPr>
        <w:widowControl/>
        <w:spacing w:line="600" w:lineRule="exact"/>
        <w:ind w:firstLine="640" w:firstLineChars="200"/>
        <w:jc w:val="left"/>
        <w:rPr>
          <w:rFonts w:eastAsia="仿宋_GB2312"/>
          <w:color w:val="000000"/>
          <w:kern w:val="0"/>
          <w:sz w:val="32"/>
          <w:szCs w:val="32"/>
        </w:rPr>
      </w:pPr>
      <w:r>
        <w:rPr>
          <w:rFonts w:eastAsia="仿宋_GB2312"/>
          <w:color w:val="000000"/>
          <w:kern w:val="0"/>
          <w:sz w:val="32"/>
          <w:szCs w:val="32"/>
        </w:rPr>
        <w:t>联系人：赵晓海   联系电话：65090667</w:t>
      </w:r>
    </w:p>
    <w:p>
      <w:pPr>
        <w:widowControl/>
        <w:spacing w:line="600" w:lineRule="exact"/>
        <w:ind w:firstLine="640" w:firstLineChars="200"/>
        <w:jc w:val="left"/>
        <w:rPr>
          <w:rFonts w:eastAsia="仿宋_GB2312"/>
          <w:color w:val="000000"/>
          <w:kern w:val="0"/>
          <w:sz w:val="32"/>
          <w:szCs w:val="32"/>
        </w:rPr>
      </w:pPr>
    </w:p>
    <w:p>
      <w:pPr>
        <w:widowControl/>
        <w:spacing w:line="600" w:lineRule="exact"/>
        <w:ind w:firstLine="640" w:firstLineChars="200"/>
        <w:jc w:val="left"/>
        <w:rPr>
          <w:rFonts w:eastAsia="仿宋_GB2312"/>
          <w:color w:val="000000"/>
          <w:kern w:val="0"/>
          <w:sz w:val="32"/>
          <w:szCs w:val="32"/>
        </w:rPr>
      </w:pPr>
      <w:r>
        <w:rPr>
          <w:rFonts w:eastAsia="仿宋_GB2312"/>
          <w:color w:val="000000"/>
          <w:kern w:val="0"/>
          <w:sz w:val="32"/>
          <w:szCs w:val="32"/>
        </w:rPr>
        <w:t>附件：资金申请报告</w:t>
      </w:r>
    </w:p>
    <w:p>
      <w:pPr>
        <w:widowControl/>
        <w:spacing w:line="600" w:lineRule="exact"/>
        <w:jc w:val="left"/>
        <w:rPr>
          <w:rFonts w:eastAsia="仿宋_GB2312"/>
          <w:color w:val="000000"/>
          <w:kern w:val="0"/>
          <w:sz w:val="32"/>
          <w:szCs w:val="32"/>
        </w:rPr>
      </w:pPr>
    </w:p>
    <w:p>
      <w:pPr>
        <w:widowControl/>
        <w:spacing w:line="600" w:lineRule="exact"/>
        <w:jc w:val="center"/>
        <w:rPr>
          <w:rFonts w:eastAsia="仿宋_GB2312"/>
          <w:color w:val="000000"/>
          <w:kern w:val="0"/>
          <w:sz w:val="32"/>
          <w:szCs w:val="32"/>
        </w:rPr>
      </w:pPr>
    </w:p>
    <w:p>
      <w:pPr>
        <w:widowControl/>
        <w:spacing w:line="600" w:lineRule="exact"/>
        <w:jc w:val="center"/>
        <w:rPr>
          <w:rFonts w:eastAsia="仿宋_GB2312"/>
          <w:color w:val="000000"/>
          <w:kern w:val="0"/>
          <w:sz w:val="32"/>
          <w:szCs w:val="32"/>
        </w:rPr>
      </w:pPr>
    </w:p>
    <w:p>
      <w:pPr>
        <w:widowControl/>
        <w:spacing w:line="600" w:lineRule="exact"/>
        <w:jc w:val="center"/>
        <w:rPr>
          <w:rFonts w:eastAsia="仿宋_GB2312"/>
          <w:color w:val="000000"/>
          <w:kern w:val="0"/>
          <w:sz w:val="32"/>
          <w:szCs w:val="32"/>
        </w:rPr>
      </w:pPr>
    </w:p>
    <w:p>
      <w:pPr>
        <w:widowControl/>
        <w:spacing w:line="600" w:lineRule="exact"/>
        <w:jc w:val="center"/>
        <w:rPr>
          <w:rFonts w:eastAsia="仿宋_GB2312"/>
          <w:color w:val="000000"/>
          <w:kern w:val="0"/>
          <w:sz w:val="32"/>
          <w:szCs w:val="32"/>
        </w:rPr>
      </w:pPr>
    </w:p>
    <w:p>
      <w:pPr>
        <w:widowControl/>
        <w:spacing w:line="600" w:lineRule="exact"/>
        <w:jc w:val="center"/>
        <w:rPr>
          <w:rFonts w:eastAsia="仿宋_GB2312"/>
          <w:color w:val="000000"/>
          <w:kern w:val="0"/>
          <w:sz w:val="32"/>
          <w:szCs w:val="32"/>
        </w:rPr>
      </w:pPr>
    </w:p>
    <w:p>
      <w:pPr>
        <w:widowControl/>
        <w:spacing w:line="600" w:lineRule="exact"/>
        <w:jc w:val="center"/>
        <w:rPr>
          <w:rFonts w:eastAsia="仿宋_GB2312"/>
          <w:color w:val="000000"/>
          <w:kern w:val="0"/>
          <w:sz w:val="32"/>
          <w:szCs w:val="32"/>
        </w:rPr>
      </w:pPr>
    </w:p>
    <w:p>
      <w:pPr>
        <w:widowControl/>
        <w:spacing w:line="600" w:lineRule="exact"/>
        <w:jc w:val="center"/>
        <w:rPr>
          <w:rFonts w:eastAsia="仿宋_GB2312"/>
          <w:color w:val="000000"/>
          <w:kern w:val="0"/>
          <w:sz w:val="32"/>
          <w:szCs w:val="32"/>
        </w:rPr>
      </w:pPr>
    </w:p>
    <w:p>
      <w:pPr>
        <w:spacing w:line="600" w:lineRule="exact"/>
        <w:rPr>
          <w:rFonts w:eastAsia="黑体"/>
          <w:kern w:val="0"/>
          <w:sz w:val="28"/>
          <w:szCs w:val="28"/>
        </w:rPr>
        <w:sectPr>
          <w:footerReference r:id="rId3" w:type="default"/>
          <w:pgSz w:w="11906" w:h="16838"/>
          <w:pgMar w:top="1418" w:right="1474" w:bottom="1418" w:left="1588" w:header="851" w:footer="992" w:gutter="0"/>
          <w:cols w:space="720" w:num="1"/>
          <w:docGrid w:type="lines" w:linePitch="312" w:charSpace="0"/>
        </w:sectPr>
      </w:pPr>
    </w:p>
    <w:p>
      <w:pPr>
        <w:spacing w:line="600" w:lineRule="exact"/>
        <w:rPr>
          <w:rFonts w:eastAsia="黑体"/>
          <w:kern w:val="0"/>
          <w:sz w:val="28"/>
          <w:szCs w:val="28"/>
        </w:rPr>
      </w:pPr>
      <w:r>
        <w:rPr>
          <w:rFonts w:eastAsia="黑体"/>
          <w:kern w:val="0"/>
          <w:sz w:val="28"/>
          <w:szCs w:val="28"/>
        </w:rPr>
        <w:t>附件</w:t>
      </w:r>
    </w:p>
    <w:p>
      <w:pPr>
        <w:spacing w:line="600" w:lineRule="exact"/>
        <w:rPr>
          <w:rFonts w:eastAsia="仿宋_GB2312"/>
          <w:kern w:val="0"/>
          <w:sz w:val="32"/>
          <w:szCs w:val="32"/>
        </w:rPr>
      </w:pPr>
    </w:p>
    <w:p>
      <w:pPr>
        <w:spacing w:line="600" w:lineRule="exact"/>
        <w:rPr>
          <w:rFonts w:eastAsia="仿宋_GB2312"/>
          <w:kern w:val="0"/>
          <w:sz w:val="32"/>
          <w:szCs w:val="32"/>
        </w:rPr>
      </w:pPr>
    </w:p>
    <w:p>
      <w:pPr>
        <w:spacing w:line="600" w:lineRule="exact"/>
        <w:rPr>
          <w:rFonts w:eastAsia="仿宋_GB2312"/>
          <w:kern w:val="0"/>
          <w:sz w:val="32"/>
          <w:szCs w:val="32"/>
        </w:rPr>
      </w:pPr>
    </w:p>
    <w:p>
      <w:pPr>
        <w:spacing w:line="600" w:lineRule="exact"/>
        <w:rPr>
          <w:rFonts w:eastAsia="仿宋_GB2312"/>
          <w:kern w:val="0"/>
          <w:sz w:val="32"/>
          <w:szCs w:val="32"/>
        </w:rPr>
      </w:pPr>
    </w:p>
    <w:p>
      <w:pPr>
        <w:spacing w:line="600" w:lineRule="exact"/>
        <w:rPr>
          <w:rFonts w:eastAsia="仿宋_GB2312"/>
          <w:kern w:val="0"/>
          <w:sz w:val="32"/>
          <w:szCs w:val="32"/>
        </w:rPr>
      </w:pPr>
    </w:p>
    <w:p>
      <w:pPr>
        <w:spacing w:line="600" w:lineRule="exact"/>
        <w:jc w:val="center"/>
        <w:rPr>
          <w:rFonts w:eastAsia="方正小标宋简体"/>
          <w:kern w:val="0"/>
          <w:sz w:val="44"/>
          <w:szCs w:val="44"/>
        </w:rPr>
      </w:pPr>
      <w:r>
        <w:rPr>
          <w:rFonts w:eastAsia="方正小标宋简体"/>
          <w:kern w:val="0"/>
          <w:sz w:val="44"/>
          <w:szCs w:val="44"/>
        </w:rPr>
        <w:t>XXX公司</w:t>
      </w:r>
    </w:p>
    <w:p>
      <w:pPr>
        <w:spacing w:line="600" w:lineRule="exact"/>
        <w:jc w:val="center"/>
        <w:rPr>
          <w:rFonts w:eastAsia="方正小标宋简体"/>
          <w:kern w:val="0"/>
          <w:sz w:val="44"/>
          <w:szCs w:val="44"/>
        </w:rPr>
      </w:pPr>
      <w:r>
        <w:rPr>
          <w:rFonts w:eastAsia="方正小标宋简体"/>
          <w:kern w:val="0"/>
          <w:sz w:val="44"/>
          <w:szCs w:val="44"/>
        </w:rPr>
        <w:t>XXX项目资</w:t>
      </w:r>
      <w:r>
        <w:rPr>
          <w:rFonts w:hint="eastAsia" w:eastAsia="方正小标宋简体"/>
          <w:kern w:val="0"/>
          <w:sz w:val="44"/>
          <w:szCs w:val="44"/>
        </w:rPr>
        <w:t>金</w:t>
      </w:r>
      <w:r>
        <w:rPr>
          <w:rFonts w:eastAsia="方正小标宋简体"/>
          <w:kern w:val="0"/>
          <w:sz w:val="44"/>
          <w:szCs w:val="44"/>
        </w:rPr>
        <w:t>申请报告</w:t>
      </w:r>
    </w:p>
    <w:p>
      <w:pPr>
        <w:spacing w:line="600" w:lineRule="exact"/>
        <w:rPr>
          <w:rFonts w:eastAsia="方正小标宋简体"/>
          <w:kern w:val="0"/>
          <w:sz w:val="32"/>
          <w:szCs w:val="32"/>
        </w:rPr>
      </w:pPr>
    </w:p>
    <w:p>
      <w:pPr>
        <w:spacing w:line="600" w:lineRule="exact"/>
        <w:rPr>
          <w:rFonts w:eastAsia="仿宋_GB2312"/>
          <w:kern w:val="0"/>
          <w:sz w:val="32"/>
          <w:szCs w:val="32"/>
        </w:rPr>
      </w:pPr>
    </w:p>
    <w:p>
      <w:pPr>
        <w:spacing w:line="600" w:lineRule="exact"/>
        <w:rPr>
          <w:rFonts w:eastAsia="仿宋_GB2312"/>
          <w:kern w:val="0"/>
          <w:sz w:val="32"/>
          <w:szCs w:val="32"/>
        </w:rPr>
      </w:pPr>
    </w:p>
    <w:p>
      <w:pPr>
        <w:spacing w:line="600" w:lineRule="exact"/>
        <w:rPr>
          <w:rFonts w:eastAsia="仿宋_GB2312"/>
          <w:kern w:val="0"/>
          <w:sz w:val="32"/>
          <w:szCs w:val="32"/>
        </w:rPr>
      </w:pPr>
    </w:p>
    <w:p>
      <w:pPr>
        <w:spacing w:line="600" w:lineRule="exact"/>
        <w:rPr>
          <w:rFonts w:eastAsia="仿宋_GB2312"/>
          <w:kern w:val="0"/>
          <w:sz w:val="32"/>
          <w:szCs w:val="32"/>
        </w:rPr>
      </w:pPr>
    </w:p>
    <w:p>
      <w:pPr>
        <w:spacing w:line="600" w:lineRule="exact"/>
        <w:rPr>
          <w:rFonts w:eastAsia="仿宋_GB2312"/>
          <w:kern w:val="0"/>
          <w:sz w:val="32"/>
          <w:szCs w:val="32"/>
        </w:rPr>
      </w:pPr>
    </w:p>
    <w:p>
      <w:pPr>
        <w:spacing w:line="600" w:lineRule="exact"/>
        <w:rPr>
          <w:rFonts w:eastAsia="仿宋_GB2312"/>
          <w:kern w:val="0"/>
          <w:sz w:val="32"/>
          <w:szCs w:val="32"/>
        </w:rPr>
      </w:pPr>
    </w:p>
    <w:p>
      <w:pPr>
        <w:spacing w:line="600" w:lineRule="exact"/>
        <w:rPr>
          <w:rFonts w:eastAsia="仿宋_GB2312"/>
          <w:kern w:val="0"/>
          <w:sz w:val="32"/>
          <w:szCs w:val="32"/>
        </w:rPr>
      </w:pPr>
    </w:p>
    <w:p>
      <w:pPr>
        <w:spacing w:line="600" w:lineRule="exact"/>
        <w:rPr>
          <w:rFonts w:eastAsia="仿宋_GB2312"/>
          <w:kern w:val="0"/>
          <w:sz w:val="32"/>
          <w:szCs w:val="32"/>
        </w:rPr>
      </w:pPr>
    </w:p>
    <w:p>
      <w:pPr>
        <w:spacing w:line="600" w:lineRule="exact"/>
        <w:rPr>
          <w:rFonts w:eastAsia="仿宋_GB2312"/>
          <w:kern w:val="0"/>
          <w:sz w:val="32"/>
          <w:szCs w:val="32"/>
        </w:rPr>
      </w:pPr>
    </w:p>
    <w:p>
      <w:pPr>
        <w:spacing w:line="600" w:lineRule="exact"/>
        <w:rPr>
          <w:rFonts w:eastAsia="仿宋_GB2312"/>
          <w:kern w:val="0"/>
          <w:sz w:val="32"/>
          <w:szCs w:val="32"/>
        </w:rPr>
      </w:pPr>
    </w:p>
    <w:p>
      <w:pPr>
        <w:spacing w:line="600" w:lineRule="exact"/>
        <w:jc w:val="center"/>
        <w:rPr>
          <w:rFonts w:eastAsia="方正仿宋_GB2312"/>
          <w:kern w:val="0"/>
          <w:sz w:val="32"/>
          <w:szCs w:val="32"/>
        </w:rPr>
      </w:pPr>
      <w:r>
        <w:rPr>
          <w:rFonts w:eastAsia="方正仿宋_GB2312"/>
          <w:kern w:val="0"/>
          <w:sz w:val="32"/>
          <w:szCs w:val="32"/>
        </w:rPr>
        <w:t>申报单位：XXX（盖章）</w:t>
      </w:r>
    </w:p>
    <w:p>
      <w:pPr>
        <w:spacing w:line="600" w:lineRule="exact"/>
        <w:ind w:firstLine="2560" w:firstLineChars="800"/>
        <w:rPr>
          <w:rFonts w:eastAsia="方正仿宋_GB2312"/>
          <w:kern w:val="0"/>
          <w:sz w:val="32"/>
          <w:szCs w:val="32"/>
        </w:rPr>
      </w:pPr>
      <w:r>
        <w:rPr>
          <w:rFonts w:eastAsia="方正仿宋_GB2312"/>
          <w:kern w:val="0"/>
          <w:sz w:val="32"/>
          <w:szCs w:val="32"/>
        </w:rPr>
        <w:t>日期：</w:t>
      </w:r>
    </w:p>
    <w:p>
      <w:pPr>
        <w:spacing w:line="600" w:lineRule="exact"/>
        <w:ind w:firstLine="2560" w:firstLineChars="800"/>
        <w:rPr>
          <w:rFonts w:eastAsia="方正仿宋_GB2312"/>
          <w:kern w:val="0"/>
          <w:sz w:val="32"/>
          <w:szCs w:val="32"/>
        </w:rPr>
      </w:pPr>
    </w:p>
    <w:p>
      <w:pPr>
        <w:spacing w:line="600" w:lineRule="exact"/>
        <w:ind w:firstLine="2560" w:firstLineChars="800"/>
        <w:rPr>
          <w:rFonts w:eastAsia="方正仿宋_GB2312"/>
          <w:kern w:val="0"/>
          <w:sz w:val="32"/>
          <w:szCs w:val="32"/>
        </w:rPr>
      </w:pPr>
    </w:p>
    <w:p>
      <w:pPr>
        <w:spacing w:line="600" w:lineRule="exact"/>
        <w:jc w:val="center"/>
        <w:rPr>
          <w:rFonts w:eastAsia="方正小标宋简体"/>
          <w:kern w:val="0"/>
          <w:sz w:val="44"/>
          <w:szCs w:val="44"/>
        </w:rPr>
      </w:pPr>
      <w:r>
        <w:rPr>
          <w:rFonts w:eastAsia="方正小标宋简体"/>
          <w:kern w:val="0"/>
          <w:sz w:val="44"/>
          <w:szCs w:val="44"/>
        </w:rPr>
        <w:t>北京市朝阳区节能减碳专项资金申请表</w:t>
      </w:r>
    </w:p>
    <w:p>
      <w:pPr>
        <w:spacing w:line="600" w:lineRule="exact"/>
        <w:ind w:firstLine="6840" w:firstLineChars="2850"/>
        <w:rPr>
          <w:rFonts w:eastAsia="方正仿宋_GB2312"/>
          <w:color w:val="303030"/>
          <w:kern w:val="0"/>
          <w:sz w:val="24"/>
        </w:rPr>
      </w:pPr>
      <w:r>
        <w:rPr>
          <w:rFonts w:eastAsia="方正仿宋_GB2312"/>
          <w:color w:val="303030"/>
          <w:kern w:val="0"/>
          <w:sz w:val="24"/>
        </w:rPr>
        <w:t>单位：万元</w:t>
      </w:r>
    </w:p>
    <w:tbl>
      <w:tblPr>
        <w:tblStyle w:val="7"/>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63"/>
        <w:gridCol w:w="2600"/>
        <w:gridCol w:w="835"/>
        <w:gridCol w:w="440"/>
        <w:gridCol w:w="993"/>
        <w:gridCol w:w="372"/>
        <w:gridCol w:w="20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jc w:val="center"/>
        </w:trPr>
        <w:tc>
          <w:tcPr>
            <w:tcW w:w="1963" w:type="dxa"/>
            <w:vAlign w:val="center"/>
          </w:tcPr>
          <w:p>
            <w:pPr>
              <w:spacing w:line="300" w:lineRule="exact"/>
              <w:jc w:val="center"/>
              <w:rPr>
                <w:rFonts w:eastAsia="仿宋"/>
                <w:sz w:val="24"/>
              </w:rPr>
            </w:pPr>
            <w:r>
              <w:rPr>
                <w:rFonts w:eastAsia="仿宋"/>
                <w:sz w:val="24"/>
              </w:rPr>
              <w:t>申报单位</w:t>
            </w:r>
          </w:p>
          <w:p>
            <w:pPr>
              <w:spacing w:line="300" w:lineRule="exact"/>
              <w:jc w:val="center"/>
              <w:rPr>
                <w:rFonts w:eastAsia="仿宋"/>
                <w:sz w:val="24"/>
              </w:rPr>
            </w:pPr>
            <w:r>
              <w:rPr>
                <w:rFonts w:eastAsia="仿宋"/>
                <w:sz w:val="24"/>
              </w:rPr>
              <w:t>（盖章）</w:t>
            </w:r>
          </w:p>
        </w:tc>
        <w:tc>
          <w:tcPr>
            <w:tcW w:w="3875" w:type="dxa"/>
            <w:gridSpan w:val="3"/>
            <w:vAlign w:val="center"/>
          </w:tcPr>
          <w:p>
            <w:pPr>
              <w:spacing w:line="300" w:lineRule="exact"/>
              <w:rPr>
                <w:rFonts w:eastAsia="仿宋"/>
                <w:sz w:val="24"/>
              </w:rPr>
            </w:pPr>
          </w:p>
        </w:tc>
        <w:tc>
          <w:tcPr>
            <w:tcW w:w="993" w:type="dxa"/>
            <w:vAlign w:val="center"/>
          </w:tcPr>
          <w:p>
            <w:pPr>
              <w:spacing w:line="300" w:lineRule="exact"/>
              <w:jc w:val="center"/>
              <w:rPr>
                <w:rFonts w:eastAsia="仿宋"/>
                <w:sz w:val="24"/>
              </w:rPr>
            </w:pPr>
            <w:r>
              <w:rPr>
                <w:rFonts w:eastAsia="仿宋"/>
                <w:sz w:val="24"/>
              </w:rPr>
              <w:t>联系人</w:t>
            </w:r>
          </w:p>
        </w:tc>
        <w:tc>
          <w:tcPr>
            <w:tcW w:w="2409" w:type="dxa"/>
            <w:gridSpan w:val="2"/>
            <w:vAlign w:val="center"/>
          </w:tcPr>
          <w:p>
            <w:pPr>
              <w:spacing w:line="300" w:lineRule="exact"/>
              <w:rPr>
                <w:rFonts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jc w:val="center"/>
        </w:trPr>
        <w:tc>
          <w:tcPr>
            <w:tcW w:w="1963" w:type="dxa"/>
            <w:vAlign w:val="center"/>
          </w:tcPr>
          <w:p>
            <w:pPr>
              <w:spacing w:line="300" w:lineRule="exact"/>
              <w:jc w:val="center"/>
              <w:rPr>
                <w:rFonts w:eastAsia="仿宋"/>
                <w:sz w:val="24"/>
              </w:rPr>
            </w:pPr>
            <w:r>
              <w:rPr>
                <w:rFonts w:eastAsia="仿宋"/>
                <w:sz w:val="24"/>
              </w:rPr>
              <w:t>项目名称</w:t>
            </w:r>
          </w:p>
        </w:tc>
        <w:tc>
          <w:tcPr>
            <w:tcW w:w="3875" w:type="dxa"/>
            <w:gridSpan w:val="3"/>
            <w:vAlign w:val="center"/>
          </w:tcPr>
          <w:p>
            <w:pPr>
              <w:spacing w:line="300" w:lineRule="exact"/>
              <w:rPr>
                <w:rFonts w:eastAsia="仿宋"/>
                <w:sz w:val="24"/>
              </w:rPr>
            </w:pPr>
          </w:p>
        </w:tc>
        <w:tc>
          <w:tcPr>
            <w:tcW w:w="993" w:type="dxa"/>
            <w:vAlign w:val="center"/>
          </w:tcPr>
          <w:p>
            <w:pPr>
              <w:spacing w:line="300" w:lineRule="exact"/>
              <w:jc w:val="center"/>
              <w:rPr>
                <w:rFonts w:eastAsia="仿宋"/>
                <w:sz w:val="24"/>
              </w:rPr>
            </w:pPr>
            <w:r>
              <w:rPr>
                <w:rFonts w:eastAsia="仿宋"/>
                <w:sz w:val="24"/>
              </w:rPr>
              <w:t>电  话</w:t>
            </w:r>
          </w:p>
        </w:tc>
        <w:tc>
          <w:tcPr>
            <w:tcW w:w="2409" w:type="dxa"/>
            <w:gridSpan w:val="2"/>
            <w:vAlign w:val="center"/>
          </w:tcPr>
          <w:p>
            <w:pPr>
              <w:spacing w:line="300" w:lineRule="exact"/>
              <w:rPr>
                <w:rFonts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963" w:type="dxa"/>
            <w:vAlign w:val="center"/>
          </w:tcPr>
          <w:p>
            <w:pPr>
              <w:spacing w:line="300" w:lineRule="exact"/>
              <w:jc w:val="center"/>
              <w:rPr>
                <w:rFonts w:eastAsia="仿宋"/>
                <w:sz w:val="24"/>
              </w:rPr>
            </w:pPr>
            <w:r>
              <w:rPr>
                <w:rFonts w:eastAsia="仿宋"/>
                <w:sz w:val="24"/>
              </w:rPr>
              <w:t>项目实施地点</w:t>
            </w:r>
          </w:p>
        </w:tc>
        <w:tc>
          <w:tcPr>
            <w:tcW w:w="7277" w:type="dxa"/>
            <w:gridSpan w:val="6"/>
            <w:vAlign w:val="center"/>
          </w:tcPr>
          <w:p>
            <w:pPr>
              <w:spacing w:line="300" w:lineRule="exact"/>
              <w:rPr>
                <w:rFonts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1963" w:type="dxa"/>
            <w:vAlign w:val="center"/>
          </w:tcPr>
          <w:p>
            <w:pPr>
              <w:spacing w:line="300" w:lineRule="exact"/>
              <w:jc w:val="center"/>
              <w:rPr>
                <w:rFonts w:eastAsia="仿宋"/>
                <w:sz w:val="24"/>
              </w:rPr>
            </w:pPr>
            <w:r>
              <w:rPr>
                <w:rFonts w:eastAsia="仿宋"/>
                <w:sz w:val="24"/>
              </w:rPr>
              <w:t>申报单位类别</w:t>
            </w:r>
          </w:p>
        </w:tc>
        <w:tc>
          <w:tcPr>
            <w:tcW w:w="7277" w:type="dxa"/>
            <w:gridSpan w:val="6"/>
            <w:vAlign w:val="center"/>
          </w:tcPr>
          <w:p>
            <w:pPr>
              <w:spacing w:line="300" w:lineRule="exact"/>
              <w:rPr>
                <w:rFonts w:eastAsia="仿宋"/>
                <w:sz w:val="24"/>
              </w:rPr>
            </w:pPr>
            <w:r>
              <w:rPr>
                <w:rFonts w:eastAsia="仿宋"/>
                <w:sz w:val="24"/>
              </w:rPr>
              <w:t xml:space="preserve">工业□    非工业□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1963" w:type="dxa"/>
            <w:vAlign w:val="center"/>
          </w:tcPr>
          <w:p>
            <w:pPr>
              <w:spacing w:line="300" w:lineRule="exact"/>
              <w:jc w:val="center"/>
              <w:rPr>
                <w:rFonts w:eastAsia="仿宋"/>
                <w:sz w:val="24"/>
              </w:rPr>
            </w:pPr>
            <w:r>
              <w:rPr>
                <w:rFonts w:eastAsia="仿宋"/>
                <w:sz w:val="24"/>
              </w:rPr>
              <w:t>申报单位行业领域</w:t>
            </w:r>
          </w:p>
        </w:tc>
        <w:tc>
          <w:tcPr>
            <w:tcW w:w="7277" w:type="dxa"/>
            <w:gridSpan w:val="6"/>
            <w:vAlign w:val="center"/>
          </w:tcPr>
          <w:p>
            <w:pPr>
              <w:spacing w:line="300" w:lineRule="exact"/>
              <w:rPr>
                <w:rFonts w:eastAsia="仿宋"/>
                <w:sz w:val="24"/>
              </w:rPr>
            </w:pPr>
            <w:r>
              <w:rPr>
                <w:rFonts w:eastAsia="仿宋"/>
                <w:sz w:val="24"/>
              </w:rPr>
              <w:t>行业门类：</w:t>
            </w:r>
          </w:p>
          <w:p>
            <w:pPr>
              <w:spacing w:line="300" w:lineRule="exact"/>
              <w:rPr>
                <w:rFonts w:eastAsia="仿宋"/>
                <w:sz w:val="24"/>
              </w:rPr>
            </w:pPr>
            <w:r>
              <w:rPr>
                <w:rFonts w:eastAsia="仿宋"/>
                <w:sz w:val="24"/>
              </w:rPr>
              <w:t>（</w:t>
            </w:r>
            <w:r>
              <w:rPr>
                <w:rFonts w:eastAsia="仿宋"/>
                <w:color w:val="000000"/>
                <w:kern w:val="0"/>
                <w:sz w:val="24"/>
              </w:rPr>
              <w:t>参照国民经济行业分类代码（GB/T 4754-2017）填写</w:t>
            </w:r>
            <w:r>
              <w:rPr>
                <w:rFonts w:eastAsia="仿宋"/>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jc w:val="center"/>
        </w:trPr>
        <w:tc>
          <w:tcPr>
            <w:tcW w:w="1963" w:type="dxa"/>
            <w:vAlign w:val="center"/>
          </w:tcPr>
          <w:p>
            <w:pPr>
              <w:spacing w:line="300" w:lineRule="exact"/>
              <w:jc w:val="center"/>
              <w:rPr>
                <w:rFonts w:eastAsia="仿宋"/>
                <w:sz w:val="24"/>
              </w:rPr>
            </w:pPr>
            <w:r>
              <w:rPr>
                <w:rFonts w:eastAsia="仿宋"/>
                <w:sz w:val="24"/>
              </w:rPr>
              <w:t>申报单位上一年度营业收入、利润、税金</w:t>
            </w:r>
          </w:p>
        </w:tc>
        <w:tc>
          <w:tcPr>
            <w:tcW w:w="7277" w:type="dxa"/>
            <w:gridSpan w:val="6"/>
            <w:vAlign w:val="center"/>
          </w:tcPr>
          <w:p>
            <w:pPr>
              <w:spacing w:line="300" w:lineRule="exact"/>
              <w:ind w:firstLine="420"/>
              <w:rPr>
                <w:rFonts w:eastAsia="仿宋"/>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1963" w:type="dxa"/>
            <w:vAlign w:val="center"/>
          </w:tcPr>
          <w:p>
            <w:pPr>
              <w:spacing w:line="300" w:lineRule="exact"/>
              <w:jc w:val="center"/>
              <w:rPr>
                <w:rFonts w:eastAsia="仿宋"/>
                <w:sz w:val="24"/>
              </w:rPr>
            </w:pPr>
            <w:r>
              <w:rPr>
                <w:rFonts w:eastAsia="仿宋"/>
                <w:sz w:val="24"/>
              </w:rPr>
              <w:t>申报支持类别</w:t>
            </w:r>
          </w:p>
        </w:tc>
        <w:tc>
          <w:tcPr>
            <w:tcW w:w="3435" w:type="dxa"/>
            <w:gridSpan w:val="2"/>
            <w:vAlign w:val="center"/>
          </w:tcPr>
          <w:p>
            <w:pPr>
              <w:spacing w:line="300" w:lineRule="exact"/>
              <w:ind w:firstLine="360" w:firstLineChars="150"/>
              <w:rPr>
                <w:rFonts w:eastAsia="仿宋"/>
                <w:sz w:val="24"/>
              </w:rPr>
            </w:pPr>
            <w:r>
              <w:rPr>
                <w:rFonts w:eastAsia="仿宋"/>
                <w:sz w:val="24"/>
              </w:rPr>
              <w:t>财政补助□   直接奖励□</w:t>
            </w:r>
          </w:p>
        </w:tc>
        <w:tc>
          <w:tcPr>
            <w:tcW w:w="1805" w:type="dxa"/>
            <w:gridSpan w:val="3"/>
            <w:vAlign w:val="center"/>
          </w:tcPr>
          <w:p>
            <w:pPr>
              <w:spacing w:line="300" w:lineRule="exact"/>
              <w:jc w:val="center"/>
              <w:rPr>
                <w:rFonts w:eastAsia="仿宋"/>
                <w:sz w:val="24"/>
              </w:rPr>
            </w:pPr>
            <w:r>
              <w:rPr>
                <w:rFonts w:eastAsia="仿宋"/>
                <w:sz w:val="24"/>
              </w:rPr>
              <w:t>项目改造起止时间（年/月）</w:t>
            </w:r>
          </w:p>
        </w:tc>
        <w:tc>
          <w:tcPr>
            <w:tcW w:w="2037" w:type="dxa"/>
            <w:vAlign w:val="center"/>
          </w:tcPr>
          <w:p>
            <w:pPr>
              <w:spacing w:line="300" w:lineRule="exact"/>
              <w:rPr>
                <w:rFonts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6" w:hRule="atLeast"/>
          <w:jc w:val="center"/>
        </w:trPr>
        <w:tc>
          <w:tcPr>
            <w:tcW w:w="1963" w:type="dxa"/>
            <w:vAlign w:val="center"/>
          </w:tcPr>
          <w:p>
            <w:pPr>
              <w:spacing w:line="300" w:lineRule="exact"/>
              <w:ind w:firstLine="228" w:firstLineChars="95"/>
              <w:rPr>
                <w:rFonts w:eastAsia="仿宋"/>
                <w:sz w:val="24"/>
              </w:rPr>
            </w:pPr>
            <w:r>
              <w:rPr>
                <w:rFonts w:eastAsia="仿宋"/>
                <w:sz w:val="24"/>
              </w:rPr>
              <w:t>项目主要内容</w:t>
            </w:r>
          </w:p>
        </w:tc>
        <w:tc>
          <w:tcPr>
            <w:tcW w:w="7277" w:type="dxa"/>
            <w:gridSpan w:val="6"/>
            <w:vAlign w:val="center"/>
          </w:tcPr>
          <w:p>
            <w:pPr>
              <w:spacing w:line="300" w:lineRule="exact"/>
              <w:rPr>
                <w:rFonts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963" w:type="dxa"/>
            <w:vAlign w:val="center"/>
          </w:tcPr>
          <w:p>
            <w:pPr>
              <w:spacing w:line="300" w:lineRule="exact"/>
              <w:jc w:val="center"/>
              <w:rPr>
                <w:rFonts w:eastAsia="仿宋"/>
                <w:sz w:val="24"/>
              </w:rPr>
            </w:pPr>
            <w:r>
              <w:rPr>
                <w:rFonts w:eastAsia="仿宋"/>
                <w:sz w:val="24"/>
              </w:rPr>
              <w:t>实际投资额</w:t>
            </w:r>
          </w:p>
        </w:tc>
        <w:tc>
          <w:tcPr>
            <w:tcW w:w="2600" w:type="dxa"/>
            <w:vAlign w:val="center"/>
          </w:tcPr>
          <w:p>
            <w:pPr>
              <w:spacing w:line="300" w:lineRule="exact"/>
              <w:rPr>
                <w:rFonts w:eastAsia="仿宋"/>
                <w:sz w:val="24"/>
              </w:rPr>
            </w:pPr>
          </w:p>
        </w:tc>
        <w:tc>
          <w:tcPr>
            <w:tcW w:w="2640" w:type="dxa"/>
            <w:gridSpan w:val="4"/>
            <w:vAlign w:val="center"/>
          </w:tcPr>
          <w:p>
            <w:pPr>
              <w:spacing w:line="300" w:lineRule="exact"/>
              <w:jc w:val="center"/>
              <w:rPr>
                <w:rFonts w:eastAsia="仿宋"/>
                <w:sz w:val="24"/>
              </w:rPr>
            </w:pPr>
            <w:r>
              <w:rPr>
                <w:rFonts w:eastAsia="仿宋"/>
                <w:sz w:val="24"/>
              </w:rPr>
              <w:t>申请补助额</w:t>
            </w:r>
          </w:p>
        </w:tc>
        <w:tc>
          <w:tcPr>
            <w:tcW w:w="2037" w:type="dxa"/>
            <w:vAlign w:val="center"/>
          </w:tcPr>
          <w:p>
            <w:pPr>
              <w:spacing w:line="300" w:lineRule="exact"/>
              <w:rPr>
                <w:rFonts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5" w:hRule="atLeast"/>
          <w:jc w:val="center"/>
        </w:trPr>
        <w:tc>
          <w:tcPr>
            <w:tcW w:w="1963" w:type="dxa"/>
            <w:vMerge w:val="restart"/>
            <w:vAlign w:val="center"/>
          </w:tcPr>
          <w:p>
            <w:pPr>
              <w:spacing w:line="300" w:lineRule="exact"/>
              <w:jc w:val="center"/>
              <w:rPr>
                <w:rFonts w:eastAsia="仿宋"/>
                <w:sz w:val="24"/>
              </w:rPr>
            </w:pPr>
            <w:r>
              <w:rPr>
                <w:rFonts w:eastAsia="仿宋"/>
                <w:sz w:val="24"/>
              </w:rPr>
              <w:t>项目预计经济效益（包括销售收入、利润、税金）</w:t>
            </w:r>
          </w:p>
        </w:tc>
        <w:tc>
          <w:tcPr>
            <w:tcW w:w="2600" w:type="dxa"/>
            <w:vMerge w:val="restart"/>
            <w:vAlign w:val="center"/>
          </w:tcPr>
          <w:p>
            <w:pPr>
              <w:spacing w:line="300" w:lineRule="exact"/>
              <w:ind w:firstLine="420"/>
              <w:rPr>
                <w:rFonts w:eastAsia="仿宋"/>
                <w:sz w:val="24"/>
              </w:rPr>
            </w:pPr>
          </w:p>
        </w:tc>
        <w:tc>
          <w:tcPr>
            <w:tcW w:w="2640" w:type="dxa"/>
            <w:gridSpan w:val="4"/>
            <w:vAlign w:val="center"/>
          </w:tcPr>
          <w:p>
            <w:pPr>
              <w:spacing w:line="300" w:lineRule="exact"/>
              <w:jc w:val="center"/>
              <w:rPr>
                <w:rFonts w:eastAsia="仿宋"/>
                <w:sz w:val="24"/>
              </w:rPr>
            </w:pPr>
            <w:r>
              <w:rPr>
                <w:rFonts w:eastAsia="仿宋"/>
                <w:sz w:val="24"/>
              </w:rPr>
              <w:t>年节能量</w:t>
            </w:r>
          </w:p>
          <w:p>
            <w:pPr>
              <w:spacing w:line="300" w:lineRule="exact"/>
              <w:jc w:val="center"/>
              <w:rPr>
                <w:rFonts w:eastAsia="仿宋"/>
                <w:sz w:val="24"/>
              </w:rPr>
            </w:pPr>
            <w:r>
              <w:rPr>
                <w:rFonts w:eastAsia="仿宋"/>
                <w:sz w:val="24"/>
              </w:rPr>
              <w:t>（吨标准煤）</w:t>
            </w:r>
          </w:p>
        </w:tc>
        <w:tc>
          <w:tcPr>
            <w:tcW w:w="2037" w:type="dxa"/>
            <w:vAlign w:val="center"/>
          </w:tcPr>
          <w:p>
            <w:pPr>
              <w:spacing w:line="300" w:lineRule="exact"/>
              <w:rPr>
                <w:rFonts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5" w:hRule="atLeast"/>
          <w:jc w:val="center"/>
        </w:trPr>
        <w:tc>
          <w:tcPr>
            <w:tcW w:w="1963" w:type="dxa"/>
            <w:vMerge w:val="continue"/>
            <w:vAlign w:val="center"/>
          </w:tcPr>
          <w:p/>
        </w:tc>
        <w:tc>
          <w:tcPr>
            <w:tcW w:w="2600" w:type="dxa"/>
            <w:vMerge w:val="continue"/>
            <w:vAlign w:val="center"/>
          </w:tcPr>
          <w:p/>
        </w:tc>
        <w:tc>
          <w:tcPr>
            <w:tcW w:w="2640" w:type="dxa"/>
            <w:gridSpan w:val="4"/>
            <w:vAlign w:val="center"/>
          </w:tcPr>
          <w:p>
            <w:pPr>
              <w:spacing w:line="300" w:lineRule="exact"/>
              <w:jc w:val="center"/>
              <w:rPr>
                <w:rFonts w:eastAsia="仿宋"/>
                <w:sz w:val="24"/>
              </w:rPr>
            </w:pPr>
            <w:r>
              <w:rPr>
                <w:rFonts w:eastAsia="仿宋"/>
                <w:sz w:val="24"/>
              </w:rPr>
              <w:t>其中：年节电量</w:t>
            </w:r>
          </w:p>
          <w:p>
            <w:pPr>
              <w:spacing w:line="300" w:lineRule="exact"/>
              <w:jc w:val="center"/>
              <w:rPr>
                <w:rFonts w:eastAsia="仿宋"/>
                <w:sz w:val="24"/>
              </w:rPr>
            </w:pPr>
            <w:r>
              <w:rPr>
                <w:rFonts w:eastAsia="仿宋"/>
                <w:sz w:val="24"/>
              </w:rPr>
              <w:t>（万千瓦时）</w:t>
            </w:r>
          </w:p>
        </w:tc>
        <w:tc>
          <w:tcPr>
            <w:tcW w:w="2037" w:type="dxa"/>
            <w:vAlign w:val="center"/>
          </w:tcPr>
          <w:p>
            <w:pPr>
              <w:spacing w:line="300" w:lineRule="exact"/>
              <w:rPr>
                <w:rFonts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1963" w:type="dxa"/>
            <w:vMerge w:val="continue"/>
            <w:vAlign w:val="center"/>
          </w:tcPr>
          <w:p/>
        </w:tc>
        <w:tc>
          <w:tcPr>
            <w:tcW w:w="2600" w:type="dxa"/>
            <w:vMerge w:val="continue"/>
            <w:vAlign w:val="center"/>
          </w:tcPr>
          <w:p/>
        </w:tc>
        <w:tc>
          <w:tcPr>
            <w:tcW w:w="2640" w:type="dxa"/>
            <w:gridSpan w:val="4"/>
            <w:vAlign w:val="center"/>
          </w:tcPr>
          <w:p>
            <w:pPr>
              <w:spacing w:line="300" w:lineRule="exact"/>
              <w:jc w:val="center"/>
              <w:rPr>
                <w:rFonts w:eastAsia="仿宋"/>
                <w:sz w:val="24"/>
              </w:rPr>
            </w:pPr>
            <w:r>
              <w:rPr>
                <w:rFonts w:eastAsia="仿宋"/>
                <w:sz w:val="24"/>
              </w:rPr>
              <w:t>年节水量</w:t>
            </w:r>
          </w:p>
          <w:p>
            <w:pPr>
              <w:spacing w:line="300" w:lineRule="exact"/>
              <w:jc w:val="center"/>
              <w:rPr>
                <w:rFonts w:eastAsia="仿宋"/>
                <w:sz w:val="24"/>
              </w:rPr>
            </w:pPr>
            <w:r>
              <w:rPr>
                <w:rFonts w:eastAsia="仿宋"/>
                <w:sz w:val="24"/>
              </w:rPr>
              <w:t>（万吨）</w:t>
            </w:r>
          </w:p>
        </w:tc>
        <w:tc>
          <w:tcPr>
            <w:tcW w:w="2037" w:type="dxa"/>
            <w:vAlign w:val="center"/>
          </w:tcPr>
          <w:p>
            <w:pPr>
              <w:spacing w:line="300" w:lineRule="exact"/>
              <w:rPr>
                <w:rFonts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0" w:hRule="atLeast"/>
          <w:jc w:val="center"/>
        </w:trPr>
        <w:tc>
          <w:tcPr>
            <w:tcW w:w="9240" w:type="dxa"/>
            <w:gridSpan w:val="7"/>
            <w:vAlign w:val="center"/>
          </w:tcPr>
          <w:p>
            <w:pPr>
              <w:spacing w:line="300" w:lineRule="exact"/>
              <w:rPr>
                <w:rFonts w:eastAsia="仿宋"/>
                <w:sz w:val="24"/>
              </w:rPr>
            </w:pPr>
            <w:r>
              <w:rPr>
                <w:rFonts w:eastAsia="仿宋"/>
                <w:sz w:val="24"/>
              </w:rPr>
              <w:t>区发展改革委审核意见：</w:t>
            </w:r>
          </w:p>
          <w:p>
            <w:pPr>
              <w:spacing w:line="300" w:lineRule="exact"/>
              <w:ind w:firstLine="420"/>
              <w:rPr>
                <w:rFonts w:eastAsia="仿宋"/>
                <w:sz w:val="24"/>
              </w:rPr>
            </w:pPr>
          </w:p>
          <w:p>
            <w:pPr>
              <w:spacing w:line="300" w:lineRule="exact"/>
              <w:ind w:firstLine="420"/>
              <w:rPr>
                <w:rFonts w:eastAsia="仿宋"/>
                <w:sz w:val="24"/>
              </w:rPr>
            </w:pPr>
          </w:p>
          <w:p>
            <w:pPr>
              <w:spacing w:line="300" w:lineRule="exact"/>
              <w:ind w:firstLine="7200" w:firstLineChars="3000"/>
              <w:rPr>
                <w:rFonts w:eastAsia="仿宋"/>
                <w:sz w:val="24"/>
              </w:rPr>
            </w:pPr>
            <w:r>
              <w:rPr>
                <w:rFonts w:eastAsia="仿宋"/>
                <w:sz w:val="24"/>
              </w:rPr>
              <w:t>（盖章）</w:t>
            </w:r>
          </w:p>
          <w:p>
            <w:pPr>
              <w:spacing w:line="300" w:lineRule="exact"/>
              <w:ind w:firstLine="6720" w:firstLineChars="2800"/>
              <w:rPr>
                <w:rFonts w:eastAsia="仿宋"/>
                <w:sz w:val="24"/>
              </w:rPr>
            </w:pPr>
            <w:r>
              <w:rPr>
                <w:rFonts w:eastAsia="仿宋"/>
                <w:sz w:val="24"/>
              </w:rPr>
              <w:t>年    月    日</w:t>
            </w:r>
          </w:p>
        </w:tc>
      </w:tr>
    </w:tbl>
    <w:p>
      <w:pPr>
        <w:spacing w:line="580" w:lineRule="exact"/>
        <w:rPr>
          <w:rFonts w:eastAsia="黑体"/>
          <w:kern w:val="0"/>
          <w:sz w:val="28"/>
          <w:szCs w:val="28"/>
        </w:rPr>
        <w:sectPr>
          <w:pgSz w:w="11906" w:h="16838"/>
          <w:pgMar w:top="1418" w:right="1474" w:bottom="1418" w:left="1588" w:header="851" w:footer="992" w:gutter="0"/>
          <w:cols w:space="720" w:num="1"/>
          <w:docGrid w:type="lines" w:linePitch="312" w:charSpace="0"/>
        </w:sectPr>
      </w:pPr>
    </w:p>
    <w:p>
      <w:pPr>
        <w:tabs>
          <w:tab w:val="right" w:pos="8312"/>
        </w:tabs>
        <w:adjustRightInd w:val="0"/>
        <w:spacing w:line="560" w:lineRule="exact"/>
        <w:jc w:val="center"/>
        <w:rPr>
          <w:rFonts w:eastAsia="方正小标宋简体"/>
          <w:color w:val="000000"/>
          <w:sz w:val="44"/>
          <w:szCs w:val="44"/>
        </w:rPr>
      </w:pPr>
      <w:r>
        <w:rPr>
          <w:rFonts w:eastAsia="方正小标宋简体"/>
          <w:color w:val="000000"/>
          <w:sz w:val="44"/>
          <w:szCs w:val="44"/>
        </w:rPr>
        <w:t>北京市朝阳区节能减碳项目申报承诺表</w:t>
      </w:r>
    </w:p>
    <w:p>
      <w:pPr>
        <w:tabs>
          <w:tab w:val="right" w:pos="8312"/>
        </w:tabs>
        <w:adjustRightInd w:val="0"/>
        <w:spacing w:line="560" w:lineRule="exact"/>
        <w:jc w:val="center"/>
        <w:rPr>
          <w:rFonts w:eastAsia="黑体"/>
          <w:color w:val="000000"/>
          <w:sz w:val="36"/>
          <w:szCs w:val="36"/>
        </w:rPr>
      </w:pPr>
    </w:p>
    <w:tbl>
      <w:tblPr>
        <w:tblStyle w:val="7"/>
        <w:tblW w:w="4998" w:type="pct"/>
        <w:jc w:val="center"/>
        <w:tblBorders>
          <w:top w:val="single" w:color="auto" w:sz="4" w:space="0"/>
          <w:left w:val="single" w:color="auto" w:sz="4" w:space="0"/>
          <w:bottom w:val="doub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49"/>
        <w:gridCol w:w="7107"/>
      </w:tblGrid>
      <w:tr>
        <w:tblPrEx>
          <w:tblBorders>
            <w:top w:val="single" w:color="auto" w:sz="4" w:space="0"/>
            <w:left w:val="single" w:color="auto" w:sz="4" w:space="0"/>
            <w:bottom w:val="doub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076" w:type="pct"/>
            <w:vAlign w:val="center"/>
          </w:tcPr>
          <w:p>
            <w:pPr>
              <w:adjustRightInd w:val="0"/>
              <w:spacing w:line="560" w:lineRule="exact"/>
              <w:jc w:val="center"/>
              <w:rPr>
                <w:rFonts w:eastAsia="仿宋"/>
                <w:color w:val="000000"/>
                <w:sz w:val="24"/>
              </w:rPr>
            </w:pPr>
            <w:r>
              <w:rPr>
                <w:rFonts w:eastAsia="仿宋"/>
                <w:color w:val="000000"/>
                <w:sz w:val="24"/>
              </w:rPr>
              <w:t>项目单位名称</w:t>
            </w:r>
          </w:p>
        </w:tc>
        <w:tc>
          <w:tcPr>
            <w:tcW w:w="3923" w:type="pct"/>
            <w:vAlign w:val="center"/>
          </w:tcPr>
          <w:p>
            <w:pPr>
              <w:adjustRightInd w:val="0"/>
              <w:spacing w:line="560" w:lineRule="exact"/>
              <w:jc w:val="center"/>
              <w:rPr>
                <w:rFonts w:eastAsia="仿宋"/>
                <w:color w:val="000000"/>
                <w:sz w:val="24"/>
              </w:rPr>
            </w:pPr>
          </w:p>
        </w:tc>
      </w:tr>
      <w:tr>
        <w:tblPrEx>
          <w:tblBorders>
            <w:top w:val="single" w:color="auto" w:sz="4" w:space="0"/>
            <w:left w:val="single" w:color="auto" w:sz="4" w:space="0"/>
            <w:bottom w:val="doub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3" w:hRule="atLeast"/>
          <w:jc w:val="center"/>
        </w:trPr>
        <w:tc>
          <w:tcPr>
            <w:tcW w:w="1076" w:type="pct"/>
            <w:vAlign w:val="center"/>
          </w:tcPr>
          <w:p>
            <w:pPr>
              <w:adjustRightInd w:val="0"/>
              <w:spacing w:line="560" w:lineRule="exact"/>
              <w:jc w:val="center"/>
              <w:rPr>
                <w:rFonts w:eastAsia="仿宋"/>
                <w:color w:val="000000"/>
                <w:sz w:val="24"/>
              </w:rPr>
            </w:pPr>
            <w:r>
              <w:rPr>
                <w:rFonts w:eastAsia="仿宋"/>
                <w:color w:val="000000"/>
                <w:sz w:val="24"/>
              </w:rPr>
              <w:t>项目名称</w:t>
            </w:r>
          </w:p>
        </w:tc>
        <w:tc>
          <w:tcPr>
            <w:tcW w:w="3923" w:type="pct"/>
            <w:vAlign w:val="center"/>
          </w:tcPr>
          <w:p>
            <w:pPr>
              <w:adjustRightInd w:val="0"/>
              <w:spacing w:line="560" w:lineRule="exact"/>
              <w:jc w:val="center"/>
              <w:rPr>
                <w:rFonts w:eastAsia="仿宋"/>
                <w:color w:val="000000"/>
                <w:sz w:val="24"/>
              </w:rPr>
            </w:pPr>
          </w:p>
        </w:tc>
      </w:tr>
      <w:tr>
        <w:tblPrEx>
          <w:tblBorders>
            <w:top w:val="single" w:color="auto" w:sz="4" w:space="0"/>
            <w:left w:val="single" w:color="auto" w:sz="4" w:space="0"/>
            <w:bottom w:val="doub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9" w:hRule="atLeast"/>
          <w:jc w:val="center"/>
        </w:trPr>
        <w:tc>
          <w:tcPr>
            <w:tcW w:w="5000" w:type="pct"/>
            <w:gridSpan w:val="2"/>
          </w:tcPr>
          <w:p>
            <w:pPr>
              <w:adjustRightInd w:val="0"/>
              <w:spacing w:line="560" w:lineRule="exact"/>
              <w:ind w:firstLine="480" w:firstLineChars="200"/>
              <w:rPr>
                <w:rFonts w:eastAsia="仿宋"/>
                <w:color w:val="000000"/>
                <w:sz w:val="24"/>
              </w:rPr>
            </w:pPr>
          </w:p>
          <w:p>
            <w:pPr>
              <w:adjustRightInd w:val="0"/>
              <w:spacing w:line="560" w:lineRule="exact"/>
              <w:ind w:firstLine="480" w:firstLineChars="200"/>
              <w:rPr>
                <w:rFonts w:eastAsia="仿宋"/>
                <w:color w:val="000000"/>
                <w:sz w:val="24"/>
              </w:rPr>
            </w:pPr>
            <w:r>
              <w:rPr>
                <w:rFonts w:eastAsia="仿宋"/>
                <w:color w:val="000000"/>
                <w:sz w:val="24"/>
              </w:rPr>
              <w:t>我单位现承诺：此次上报项目的所有材料真实无误，并愿意承担由此引发的全部责任。</w:t>
            </w:r>
          </w:p>
          <w:p>
            <w:pPr>
              <w:adjustRightInd w:val="0"/>
              <w:spacing w:line="560" w:lineRule="exact"/>
              <w:ind w:firstLine="480" w:firstLineChars="200"/>
              <w:rPr>
                <w:rFonts w:eastAsia="仿宋"/>
                <w:color w:val="000000"/>
                <w:sz w:val="24"/>
              </w:rPr>
            </w:pPr>
          </w:p>
          <w:p>
            <w:pPr>
              <w:adjustRightInd w:val="0"/>
              <w:spacing w:line="560" w:lineRule="exact"/>
              <w:ind w:firstLine="480" w:firstLineChars="200"/>
              <w:rPr>
                <w:rFonts w:eastAsia="仿宋"/>
                <w:color w:val="000000"/>
                <w:sz w:val="24"/>
              </w:rPr>
            </w:pPr>
          </w:p>
          <w:p>
            <w:pPr>
              <w:adjustRightInd w:val="0"/>
              <w:spacing w:line="560" w:lineRule="exact"/>
              <w:ind w:firstLine="4680" w:firstLineChars="1950"/>
              <w:rPr>
                <w:rFonts w:eastAsia="仿宋"/>
                <w:color w:val="000000"/>
                <w:sz w:val="24"/>
              </w:rPr>
            </w:pPr>
          </w:p>
          <w:p>
            <w:pPr>
              <w:adjustRightInd w:val="0"/>
              <w:spacing w:line="560" w:lineRule="exact"/>
              <w:ind w:firstLine="4680" w:firstLineChars="1950"/>
              <w:rPr>
                <w:rFonts w:eastAsia="仿宋"/>
                <w:color w:val="000000"/>
                <w:sz w:val="24"/>
              </w:rPr>
            </w:pPr>
          </w:p>
          <w:p>
            <w:pPr>
              <w:adjustRightInd w:val="0"/>
              <w:spacing w:line="560" w:lineRule="exact"/>
              <w:ind w:firstLine="4680" w:firstLineChars="1950"/>
              <w:rPr>
                <w:rFonts w:eastAsia="仿宋"/>
                <w:color w:val="000000"/>
                <w:sz w:val="24"/>
              </w:rPr>
            </w:pPr>
          </w:p>
          <w:p>
            <w:pPr>
              <w:adjustRightInd w:val="0"/>
              <w:spacing w:line="560" w:lineRule="exact"/>
              <w:ind w:firstLine="4080" w:firstLineChars="1700"/>
              <w:rPr>
                <w:rFonts w:eastAsia="仿宋"/>
                <w:color w:val="000000"/>
                <w:sz w:val="24"/>
              </w:rPr>
            </w:pPr>
          </w:p>
          <w:p>
            <w:pPr>
              <w:adjustRightInd w:val="0"/>
              <w:spacing w:line="560" w:lineRule="exact"/>
              <w:ind w:firstLine="4080" w:firstLineChars="1700"/>
              <w:rPr>
                <w:rFonts w:eastAsia="仿宋"/>
                <w:color w:val="000000"/>
                <w:sz w:val="24"/>
              </w:rPr>
            </w:pPr>
            <w:r>
              <w:rPr>
                <w:rFonts w:hint="eastAsia" w:eastAsia="仿宋"/>
                <w:color w:val="000000"/>
                <w:sz w:val="24"/>
              </w:rPr>
              <w:t>法定代表人</w:t>
            </w:r>
            <w:r>
              <w:rPr>
                <w:rFonts w:eastAsia="仿宋"/>
                <w:color w:val="000000"/>
                <w:sz w:val="24"/>
              </w:rPr>
              <w:t xml:space="preserve">签字： </w:t>
            </w:r>
          </w:p>
          <w:p>
            <w:pPr>
              <w:adjustRightInd w:val="0"/>
              <w:spacing w:line="560" w:lineRule="exact"/>
              <w:ind w:firstLine="1560" w:firstLineChars="650"/>
              <w:rPr>
                <w:rFonts w:eastAsia="仿宋"/>
                <w:color w:val="000000"/>
                <w:sz w:val="24"/>
              </w:rPr>
            </w:pPr>
            <w:r>
              <w:rPr>
                <w:rFonts w:eastAsia="仿宋"/>
                <w:color w:val="000000"/>
                <w:sz w:val="24"/>
              </w:rPr>
              <w:t xml:space="preserve">                  请在此加盖单位公章</w:t>
            </w:r>
          </w:p>
          <w:p>
            <w:pPr>
              <w:adjustRightInd w:val="0"/>
              <w:spacing w:line="560" w:lineRule="exact"/>
              <w:rPr>
                <w:rFonts w:eastAsia="仿宋"/>
                <w:color w:val="000000"/>
                <w:sz w:val="24"/>
              </w:rPr>
            </w:pPr>
          </w:p>
          <w:p>
            <w:pPr>
              <w:adjustRightInd w:val="0"/>
              <w:spacing w:line="560" w:lineRule="exact"/>
              <w:ind w:firstLine="4200" w:firstLineChars="1750"/>
              <w:rPr>
                <w:rFonts w:eastAsia="仿宋"/>
                <w:color w:val="000000"/>
                <w:sz w:val="24"/>
              </w:rPr>
            </w:pPr>
            <w:r>
              <w:rPr>
                <w:rFonts w:eastAsia="仿宋"/>
                <w:color w:val="000000"/>
                <w:sz w:val="24"/>
              </w:rPr>
              <w:t>年    月    日</w:t>
            </w:r>
          </w:p>
          <w:p>
            <w:pPr>
              <w:adjustRightInd w:val="0"/>
              <w:spacing w:line="560" w:lineRule="exact"/>
              <w:ind w:firstLine="4200" w:firstLineChars="1750"/>
              <w:rPr>
                <w:rFonts w:eastAsia="仿宋"/>
                <w:color w:val="000000"/>
                <w:sz w:val="24"/>
              </w:rPr>
            </w:pPr>
          </w:p>
        </w:tc>
      </w:tr>
    </w:tbl>
    <w:p>
      <w:pPr>
        <w:spacing w:line="580" w:lineRule="exact"/>
        <w:rPr>
          <w:rFonts w:eastAsia="黑体"/>
          <w:kern w:val="0"/>
          <w:sz w:val="32"/>
          <w:szCs w:val="32"/>
        </w:rPr>
      </w:pPr>
    </w:p>
    <w:p>
      <w:pPr>
        <w:spacing w:line="580" w:lineRule="exact"/>
        <w:rPr>
          <w:rFonts w:eastAsia="黑体"/>
          <w:kern w:val="0"/>
          <w:sz w:val="32"/>
          <w:szCs w:val="32"/>
        </w:rPr>
      </w:pPr>
    </w:p>
    <w:p>
      <w:pPr>
        <w:spacing w:line="580" w:lineRule="exact"/>
        <w:rPr>
          <w:rFonts w:eastAsia="黑体"/>
          <w:kern w:val="0"/>
          <w:sz w:val="32"/>
          <w:szCs w:val="32"/>
        </w:rPr>
      </w:pPr>
    </w:p>
    <w:p>
      <w:pPr>
        <w:tabs>
          <w:tab w:val="right" w:pos="8312"/>
        </w:tabs>
        <w:adjustRightInd w:val="0"/>
        <w:spacing w:line="560" w:lineRule="exact"/>
        <w:jc w:val="center"/>
        <w:rPr>
          <w:rFonts w:eastAsia="方正小标宋简体"/>
          <w:color w:val="000000"/>
          <w:sz w:val="44"/>
          <w:szCs w:val="44"/>
        </w:rPr>
        <w:sectPr>
          <w:pgSz w:w="11906" w:h="16838"/>
          <w:pgMar w:top="1418" w:right="1474" w:bottom="1418" w:left="1588" w:header="851" w:footer="992" w:gutter="0"/>
          <w:cols w:space="720" w:num="1"/>
          <w:docGrid w:type="lines" w:linePitch="312" w:charSpace="0"/>
        </w:sectPr>
      </w:pPr>
    </w:p>
    <w:p>
      <w:pPr>
        <w:tabs>
          <w:tab w:val="right" w:pos="8312"/>
        </w:tabs>
        <w:adjustRightInd w:val="0"/>
        <w:spacing w:line="560" w:lineRule="exact"/>
        <w:jc w:val="center"/>
        <w:rPr>
          <w:rFonts w:eastAsia="方正小标宋简体"/>
          <w:color w:val="000000"/>
          <w:sz w:val="44"/>
          <w:szCs w:val="44"/>
        </w:rPr>
      </w:pPr>
      <w:r>
        <w:rPr>
          <w:rFonts w:hint="eastAsia" w:eastAsia="方正小标宋简体"/>
          <w:color w:val="000000"/>
          <w:sz w:val="44"/>
          <w:szCs w:val="44"/>
        </w:rPr>
        <w:t>获得</w:t>
      </w:r>
      <w:r>
        <w:rPr>
          <w:rFonts w:eastAsia="方正小标宋简体"/>
          <w:color w:val="000000"/>
          <w:sz w:val="44"/>
          <w:szCs w:val="44"/>
        </w:rPr>
        <w:t>政府奖励</w:t>
      </w:r>
      <w:r>
        <w:rPr>
          <w:rFonts w:hint="eastAsia" w:eastAsia="方正小标宋简体"/>
          <w:color w:val="000000"/>
          <w:sz w:val="44"/>
          <w:szCs w:val="44"/>
        </w:rPr>
        <w:t>情况</w:t>
      </w:r>
      <w:r>
        <w:rPr>
          <w:rFonts w:eastAsia="方正小标宋简体"/>
          <w:color w:val="000000"/>
          <w:sz w:val="44"/>
          <w:szCs w:val="44"/>
        </w:rPr>
        <w:t>的</w:t>
      </w:r>
      <w:r>
        <w:rPr>
          <w:rFonts w:hint="eastAsia" w:eastAsia="方正小标宋简体"/>
          <w:color w:val="000000"/>
          <w:sz w:val="44"/>
          <w:szCs w:val="44"/>
        </w:rPr>
        <w:t>声明</w:t>
      </w:r>
    </w:p>
    <w:p>
      <w:pPr>
        <w:jc w:val="center"/>
        <w:rPr>
          <w:b/>
          <w:bCs/>
          <w:sz w:val="32"/>
          <w:szCs w:val="32"/>
        </w:rPr>
      </w:pPr>
    </w:p>
    <w:p>
      <w:pPr>
        <w:widowControl/>
        <w:spacing w:line="600" w:lineRule="exact"/>
        <w:ind w:firstLine="640" w:firstLineChars="200"/>
        <w:jc w:val="left"/>
        <w:rPr>
          <w:rFonts w:eastAsia="仿宋_GB2312"/>
          <w:color w:val="000000"/>
          <w:kern w:val="0"/>
          <w:sz w:val="32"/>
          <w:szCs w:val="32"/>
        </w:rPr>
      </w:pPr>
      <w:r>
        <w:rPr>
          <w:rFonts w:eastAsia="仿宋_GB2312"/>
          <w:color w:val="000000"/>
          <w:kern w:val="0"/>
          <w:sz w:val="32"/>
          <w:szCs w:val="32"/>
        </w:rPr>
        <w:t>北京市朝阳区发展</w:t>
      </w:r>
      <w:r>
        <w:rPr>
          <w:rFonts w:hint="eastAsia" w:eastAsia="仿宋_GB2312"/>
          <w:color w:val="000000"/>
          <w:kern w:val="0"/>
          <w:sz w:val="32"/>
          <w:szCs w:val="32"/>
        </w:rPr>
        <w:t>和</w:t>
      </w:r>
      <w:r>
        <w:rPr>
          <w:rFonts w:eastAsia="仿宋_GB2312"/>
          <w:color w:val="000000"/>
          <w:kern w:val="0"/>
          <w:sz w:val="32"/>
          <w:szCs w:val="32"/>
        </w:rPr>
        <w:t>改革</w:t>
      </w:r>
      <w:r>
        <w:rPr>
          <w:rFonts w:hint="eastAsia" w:eastAsia="仿宋_GB2312"/>
          <w:color w:val="000000"/>
          <w:kern w:val="0"/>
          <w:sz w:val="32"/>
          <w:szCs w:val="32"/>
        </w:rPr>
        <w:t>委员会</w:t>
      </w:r>
      <w:r>
        <w:rPr>
          <w:rFonts w:eastAsia="仿宋_GB2312"/>
          <w:color w:val="000000"/>
          <w:kern w:val="0"/>
          <w:sz w:val="32"/>
          <w:szCs w:val="32"/>
        </w:rPr>
        <w:t>：</w:t>
      </w:r>
    </w:p>
    <w:p>
      <w:pPr>
        <w:widowControl/>
        <w:spacing w:line="600" w:lineRule="exact"/>
        <w:ind w:firstLine="640" w:firstLineChars="200"/>
        <w:jc w:val="left"/>
        <w:rPr>
          <w:rFonts w:eastAsia="仿宋_GB2312"/>
          <w:color w:val="000000"/>
          <w:kern w:val="0"/>
          <w:sz w:val="32"/>
          <w:szCs w:val="32"/>
          <w:u w:val="single"/>
        </w:rPr>
      </w:pPr>
      <w:r>
        <w:rPr>
          <w:rFonts w:eastAsia="仿宋_GB2312"/>
          <w:color w:val="000000"/>
          <w:kern w:val="0"/>
          <w:sz w:val="32"/>
          <w:szCs w:val="32"/>
        </w:rPr>
        <w:t>我</w:t>
      </w:r>
      <w:r>
        <w:rPr>
          <w:rFonts w:hint="eastAsia" w:eastAsia="仿宋_GB2312"/>
          <w:color w:val="000000"/>
          <w:kern w:val="0"/>
          <w:sz w:val="32"/>
          <w:szCs w:val="32"/>
        </w:rPr>
        <w:t>单位</w:t>
      </w:r>
      <w:r>
        <w:rPr>
          <w:rFonts w:eastAsia="仿宋_GB2312"/>
          <w:color w:val="000000"/>
          <w:kern w:val="0"/>
          <w:sz w:val="32"/>
          <w:szCs w:val="32"/>
          <w:u w:val="single"/>
        </w:rPr>
        <w:t>（项目名称）</w:t>
      </w:r>
      <w:r>
        <w:rPr>
          <w:rFonts w:hint="eastAsia" w:eastAsia="仿宋_GB2312"/>
          <w:color w:val="000000"/>
          <w:kern w:val="0"/>
          <w:sz w:val="32"/>
          <w:szCs w:val="32"/>
          <w:u w:val="single"/>
        </w:rPr>
        <w:t xml:space="preserve">                                 </w:t>
      </w:r>
    </w:p>
    <w:p>
      <w:pPr>
        <w:widowControl/>
        <w:spacing w:line="600" w:lineRule="exact"/>
        <w:ind w:firstLine="1120" w:firstLineChars="350"/>
        <w:jc w:val="left"/>
        <w:rPr>
          <w:rFonts w:eastAsia="仿宋_GB2312"/>
          <w:color w:val="000000"/>
          <w:kern w:val="0"/>
          <w:sz w:val="32"/>
          <w:szCs w:val="32"/>
        </w:rPr>
      </w:pPr>
      <w:r>
        <w:rPr>
          <w:rFonts w:eastAsia="仿宋_GB2312"/>
          <w:color w:val="000000"/>
          <w:kern w:val="0"/>
          <w:sz w:val="32"/>
          <w:szCs w:val="32"/>
        </w:rPr>
        <mc:AlternateContent>
          <mc:Choice Requires="wps">
            <w:drawing>
              <wp:anchor distT="0" distB="0" distL="113665" distR="113665" simplePos="0" relativeHeight="251659264" behindDoc="0" locked="0" layoutInCell="1" allowOverlap="1">
                <wp:simplePos x="0" y="0"/>
                <wp:positionH relativeFrom="column">
                  <wp:posOffset>440055</wp:posOffset>
                </wp:positionH>
                <wp:positionV relativeFrom="paragraph">
                  <wp:posOffset>142875</wp:posOffset>
                </wp:positionV>
                <wp:extent cx="211455" cy="194310"/>
                <wp:effectExtent l="0" t="0" r="0" b="0"/>
                <wp:wrapNone/>
                <wp:docPr id="1" name="_x0000_s1026"/>
                <wp:cNvGraphicFramePr/>
                <a:graphic xmlns:a="http://schemas.openxmlformats.org/drawingml/2006/main">
                  <a:graphicData uri="http://schemas.microsoft.com/office/word/2010/wordprocessingShape">
                    <wps:wsp>
                      <wps:cNvSpPr/>
                      <wps:spPr>
                        <a:xfrm>
                          <a:off x="0" y="0"/>
                          <a:ext cx="211455" cy="194310"/>
                        </a:xfrm>
                        <a:prstGeom prst="rect">
                          <a:avLst/>
                        </a:prstGeom>
                        <a:solidFill>
                          <a:srgbClr val="FFFFFF"/>
                        </a:solidFill>
                        <a:ln w="9525" cap="flat" cmpd="sng">
                          <a:solidFill>
                            <a:srgbClr val="000000"/>
                          </a:solidFill>
                          <a:prstDash val="solid"/>
                          <a:miter/>
                        </a:ln>
                      </wps:spPr>
                      <wps:bodyPr vert="horz" wrap="square" lIns="91440" tIns="45720" rIns="91440" bIns="45720" anchor="t" anchorCtr="0" upright="1">
                        <a:noAutofit/>
                      </wps:bodyPr>
                    </wps:wsp>
                  </a:graphicData>
                </a:graphic>
              </wp:anchor>
            </w:drawing>
          </mc:Choice>
          <mc:Fallback>
            <w:pict>
              <v:rect id="_x0000_s1026" o:spid="_x0000_s1026" o:spt="1" style="position:absolute;left:0pt;margin-left:34.65pt;margin-top:11.25pt;height:15.3pt;width:16.65pt;z-index:251659264;mso-width-relative:page;mso-height-relative:page;" fillcolor="#FFFFFF" filled="t" stroked="t" coordsize="21600,21600" o:gfxdata="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Gk1a/LWAAAACAEAAA8AAAAA&#10;AAAAAQAgAAAAIgAAAGRycy9kb3ducmV2LnhtbFBLAQIUABQAAAAIAIdO4kBMdku3FgIAAE4EAAAO&#10;AAAAAAAAAAEAIAAAACUBAABkcnMvZTJvRG9jLnhtbFBLBQYAAAAABgAGAFkBAACtBQAAAAA=&#10;">
                <v:fill on="t" focussize="0,0"/>
                <v:stroke color="#000000" joinstyle="miter"/>
                <v:imagedata o:title=""/>
                <o:lock v:ext="edit" aspectratio="f"/>
              </v:rect>
            </w:pict>
          </mc:Fallback>
        </mc:AlternateContent>
      </w:r>
      <w:r>
        <w:rPr>
          <w:rFonts w:hint="eastAsia" w:eastAsia="仿宋_GB2312"/>
          <w:color w:val="000000"/>
          <w:kern w:val="0"/>
          <w:sz w:val="32"/>
          <w:szCs w:val="32"/>
        </w:rPr>
        <w:t>未获得过政府资金奖励。</w:t>
      </w:r>
    </w:p>
    <w:p>
      <w:pPr>
        <w:widowControl/>
        <w:spacing w:line="600" w:lineRule="exact"/>
        <w:ind w:firstLine="1120" w:firstLineChars="350"/>
        <w:jc w:val="left"/>
        <w:rPr>
          <w:rFonts w:eastAsia="仿宋_GB2312"/>
          <w:color w:val="000000"/>
          <w:kern w:val="0"/>
          <w:sz w:val="32"/>
          <w:szCs w:val="32"/>
        </w:rPr>
      </w:pPr>
      <w:r>
        <w:rPr>
          <w:rFonts w:eastAsia="仿宋_GB2312"/>
          <w:color w:val="000000"/>
          <w:kern w:val="0"/>
          <w:sz w:val="32"/>
          <w:szCs w:val="32"/>
        </w:rPr>
        <mc:AlternateContent>
          <mc:Choice Requires="wps">
            <w:drawing>
              <wp:anchor distT="0" distB="0" distL="113665" distR="113665" simplePos="0" relativeHeight="251659264" behindDoc="0" locked="0" layoutInCell="1" allowOverlap="1">
                <wp:simplePos x="0" y="0"/>
                <wp:positionH relativeFrom="column">
                  <wp:posOffset>440055</wp:posOffset>
                </wp:positionH>
                <wp:positionV relativeFrom="paragraph">
                  <wp:posOffset>151130</wp:posOffset>
                </wp:positionV>
                <wp:extent cx="211455" cy="194310"/>
                <wp:effectExtent l="0" t="0" r="0" b="0"/>
                <wp:wrapNone/>
                <wp:docPr id="3" name="_x0000_s1027"/>
                <wp:cNvGraphicFramePr/>
                <a:graphic xmlns:a="http://schemas.openxmlformats.org/drawingml/2006/main">
                  <a:graphicData uri="http://schemas.microsoft.com/office/word/2010/wordprocessingShape">
                    <wps:wsp>
                      <wps:cNvSpPr/>
                      <wps:spPr>
                        <a:xfrm>
                          <a:off x="0" y="0"/>
                          <a:ext cx="211455" cy="194310"/>
                        </a:xfrm>
                        <a:prstGeom prst="rect">
                          <a:avLst/>
                        </a:prstGeom>
                        <a:solidFill>
                          <a:srgbClr val="FFFFFF"/>
                        </a:solidFill>
                        <a:ln w="9525" cap="flat" cmpd="sng">
                          <a:solidFill>
                            <a:srgbClr val="000000"/>
                          </a:solidFill>
                          <a:prstDash val="solid"/>
                          <a:miter/>
                        </a:ln>
                      </wps:spPr>
                      <wps:bodyPr vert="horz" wrap="square" lIns="91440" tIns="45720" rIns="91440" bIns="45720" anchor="t" anchorCtr="0" upright="1">
                        <a:noAutofit/>
                      </wps:bodyPr>
                    </wps:wsp>
                  </a:graphicData>
                </a:graphic>
              </wp:anchor>
            </w:drawing>
          </mc:Choice>
          <mc:Fallback>
            <w:pict>
              <v:rect id="_x0000_s1027" o:spid="_x0000_s1026" o:spt="1" style="position:absolute;left:0pt;margin-left:34.65pt;margin-top:11.9pt;height:15.3pt;width:16.65pt;z-index:251659264;mso-width-relative:page;mso-height-relative:page;" fillcolor="#FFFFFF" filled="t" stroked="t" coordsize="21600,21600" o:gfxdata="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zNNVw1wAAAAgBAAAPAAAA&#10;AAAAAAEAIAAAACIAAABkcnMvZG93bnJldi54bWxQSwECFAAUAAAACACHTuJA1oWJ/hYCAABOBAAA&#10;DgAAAAAAAAABACAAAAAmAQAAZHJzL2Uyb0RvYy54bWxQSwUGAAAAAAYABgBZAQAArgUAAAAA&#10;">
                <v:fill on="t" focussize="0,0"/>
                <v:stroke color="#000000" joinstyle="miter"/>
                <v:imagedata o:title=""/>
                <o:lock v:ext="edit" aspectratio="f"/>
              </v:rect>
            </w:pict>
          </mc:Fallback>
        </mc:AlternateContent>
      </w:r>
      <w:r>
        <w:rPr>
          <w:rFonts w:hint="eastAsia" w:eastAsia="仿宋_GB2312"/>
          <w:color w:val="000000"/>
          <w:kern w:val="0"/>
          <w:sz w:val="32"/>
          <w:szCs w:val="32"/>
        </w:rPr>
        <w:t>曾</w:t>
      </w:r>
      <w:r>
        <w:rPr>
          <w:rFonts w:eastAsia="仿宋_GB2312"/>
          <w:color w:val="000000"/>
          <w:kern w:val="0"/>
          <w:sz w:val="32"/>
          <w:szCs w:val="32"/>
        </w:rPr>
        <w:t>获得</w:t>
      </w:r>
      <w:r>
        <w:rPr>
          <w:rFonts w:hint="eastAsia" w:eastAsia="仿宋_GB2312"/>
          <w:color w:val="000000"/>
          <w:kern w:val="0"/>
          <w:sz w:val="32"/>
          <w:szCs w:val="32"/>
        </w:rPr>
        <w:t>过政府资金奖励</w:t>
      </w:r>
      <w:r>
        <w:rPr>
          <w:rFonts w:eastAsia="仿宋_GB2312"/>
          <w:color w:val="000000"/>
          <w:kern w:val="0"/>
          <w:sz w:val="32"/>
          <w:szCs w:val="32"/>
        </w:rPr>
        <w:t>（包括国家、北京市、朝阳区奖励）</w:t>
      </w:r>
      <w:r>
        <w:rPr>
          <w:rFonts w:hint="eastAsia" w:eastAsia="仿宋_GB2312"/>
          <w:color w:val="000000"/>
          <w:kern w:val="0"/>
          <w:sz w:val="32"/>
          <w:szCs w:val="32"/>
        </w:rPr>
        <w:t xml:space="preserve">，具体如下： </w:t>
      </w:r>
    </w:p>
    <w:p>
      <w:pPr>
        <w:widowControl/>
        <w:kinsoku w:val="0"/>
        <w:spacing w:line="600" w:lineRule="exact"/>
        <w:ind w:left="105" w:leftChars="50" w:firstLine="480" w:firstLineChars="150"/>
        <w:jc w:val="left"/>
        <w:rPr>
          <w:rFonts w:eastAsia="仿宋_GB2312"/>
          <w:color w:val="000000"/>
          <w:kern w:val="0"/>
          <w:sz w:val="32"/>
          <w:szCs w:val="32"/>
        </w:rPr>
      </w:pPr>
      <w:r>
        <w:rPr>
          <w:rFonts w:hint="eastAsia" w:eastAsia="仿宋_GB2312"/>
          <w:color w:val="000000"/>
          <w:kern w:val="0"/>
          <w:sz w:val="32"/>
          <w:szCs w:val="32"/>
          <w:u w:val="single"/>
        </w:rPr>
        <w:t xml:space="preserve">（获奖励时间）   </w:t>
      </w:r>
      <w:r>
        <w:rPr>
          <w:rFonts w:hint="eastAsia" w:eastAsia="仿宋_GB2312"/>
          <w:color w:val="000000"/>
          <w:kern w:val="0"/>
          <w:sz w:val="32"/>
          <w:szCs w:val="32"/>
        </w:rPr>
        <w:t>，获得</w:t>
      </w:r>
      <w:r>
        <w:rPr>
          <w:rFonts w:hint="eastAsia" w:eastAsia="仿宋_GB2312"/>
          <w:color w:val="000000"/>
          <w:kern w:val="0"/>
          <w:sz w:val="32"/>
          <w:szCs w:val="32"/>
          <w:u w:val="single"/>
        </w:rPr>
        <w:t xml:space="preserve">（奖励部门）         </w:t>
      </w:r>
      <w:r>
        <w:rPr>
          <w:rFonts w:eastAsia="仿宋_GB2312"/>
          <w:color w:val="000000"/>
          <w:kern w:val="0"/>
          <w:sz w:val="32"/>
          <w:szCs w:val="32"/>
          <w:u w:val="single"/>
        </w:rPr>
        <w:t xml:space="preserve"> </w:t>
      </w:r>
      <w:r>
        <w:rPr>
          <w:rFonts w:hint="eastAsia" w:eastAsia="仿宋_GB2312"/>
          <w:color w:val="000000"/>
          <w:kern w:val="0"/>
          <w:sz w:val="32"/>
          <w:szCs w:val="32"/>
        </w:rPr>
        <w:t>支持的</w:t>
      </w:r>
      <w:r>
        <w:rPr>
          <w:rFonts w:hint="eastAsia" w:eastAsia="仿宋_GB2312"/>
          <w:color w:val="000000"/>
          <w:kern w:val="0"/>
          <w:sz w:val="32"/>
          <w:szCs w:val="32"/>
          <w:u w:val="single"/>
        </w:rPr>
        <w:t xml:space="preserve">（奖励名目）             </w:t>
      </w:r>
      <w:r>
        <w:rPr>
          <w:rFonts w:eastAsia="仿宋_GB2312"/>
          <w:color w:val="000000"/>
          <w:kern w:val="0"/>
          <w:sz w:val="32"/>
          <w:szCs w:val="32"/>
        </w:rPr>
        <w:t>，支持金额</w:t>
      </w:r>
      <w:r>
        <w:rPr>
          <w:rFonts w:eastAsia="仿宋_GB2312"/>
          <w:color w:val="000000"/>
          <w:kern w:val="0"/>
          <w:sz w:val="32"/>
          <w:szCs w:val="32"/>
          <w:u w:val="single"/>
        </w:rPr>
        <w:t xml:space="preserve">  </w:t>
      </w:r>
      <w:r>
        <w:rPr>
          <w:rFonts w:hint="eastAsia" w:eastAsia="仿宋_GB2312"/>
          <w:color w:val="000000"/>
          <w:kern w:val="0"/>
          <w:sz w:val="32"/>
          <w:szCs w:val="32"/>
          <w:u w:val="single"/>
        </w:rPr>
        <w:t xml:space="preserve">     </w:t>
      </w:r>
      <w:r>
        <w:rPr>
          <w:rFonts w:eastAsia="仿宋_GB2312"/>
          <w:color w:val="000000"/>
          <w:kern w:val="0"/>
          <w:sz w:val="32"/>
          <w:szCs w:val="32"/>
          <w:u w:val="single"/>
        </w:rPr>
        <w:t xml:space="preserve">  </w:t>
      </w:r>
      <w:r>
        <w:rPr>
          <w:rFonts w:eastAsia="仿宋_GB2312"/>
          <w:color w:val="000000"/>
          <w:kern w:val="0"/>
          <w:sz w:val="32"/>
          <w:szCs w:val="32"/>
        </w:rPr>
        <w:t>万元。</w:t>
      </w:r>
    </w:p>
    <w:p>
      <w:pPr>
        <w:widowControl/>
        <w:spacing w:line="600" w:lineRule="exact"/>
        <w:ind w:firstLine="640" w:firstLineChars="200"/>
        <w:jc w:val="left"/>
        <w:rPr>
          <w:rFonts w:eastAsia="仿宋_GB2312"/>
          <w:color w:val="000000"/>
          <w:kern w:val="0"/>
          <w:sz w:val="32"/>
          <w:szCs w:val="32"/>
        </w:rPr>
      </w:pPr>
      <w:r>
        <w:rPr>
          <w:rFonts w:eastAsia="仿宋_GB2312"/>
          <w:color w:val="000000"/>
          <w:kern w:val="0"/>
          <w:sz w:val="32"/>
          <w:szCs w:val="32"/>
        </w:rPr>
        <w:t>特此声明。</w:t>
      </w:r>
    </w:p>
    <w:p>
      <w:pPr>
        <w:widowControl/>
        <w:spacing w:line="600" w:lineRule="exact"/>
        <w:ind w:firstLine="630"/>
        <w:jc w:val="left"/>
        <w:rPr>
          <w:rFonts w:eastAsia="仿宋_GB2312"/>
          <w:color w:val="000000"/>
          <w:kern w:val="0"/>
          <w:sz w:val="32"/>
          <w:szCs w:val="32"/>
        </w:rPr>
      </w:pPr>
    </w:p>
    <w:p>
      <w:pPr>
        <w:widowControl/>
        <w:spacing w:line="600" w:lineRule="exact"/>
        <w:ind w:firstLine="630"/>
        <w:jc w:val="left"/>
        <w:rPr>
          <w:rFonts w:eastAsia="仿宋_GB2312"/>
          <w:color w:val="000000"/>
          <w:kern w:val="0"/>
          <w:sz w:val="32"/>
          <w:szCs w:val="32"/>
        </w:rPr>
      </w:pPr>
    </w:p>
    <w:p>
      <w:pPr>
        <w:widowControl/>
        <w:spacing w:line="600" w:lineRule="exact"/>
        <w:ind w:firstLine="630"/>
        <w:jc w:val="left"/>
        <w:rPr>
          <w:rFonts w:eastAsia="仿宋_GB2312"/>
          <w:color w:val="000000"/>
          <w:kern w:val="0"/>
          <w:sz w:val="32"/>
          <w:szCs w:val="32"/>
        </w:rPr>
      </w:pPr>
    </w:p>
    <w:p>
      <w:pPr>
        <w:widowControl/>
        <w:spacing w:line="600" w:lineRule="exact"/>
        <w:ind w:firstLine="630"/>
        <w:jc w:val="left"/>
        <w:rPr>
          <w:rFonts w:eastAsia="仿宋_GB2312"/>
          <w:color w:val="000000"/>
          <w:kern w:val="0"/>
          <w:sz w:val="32"/>
          <w:szCs w:val="32"/>
        </w:rPr>
      </w:pPr>
    </w:p>
    <w:p>
      <w:pPr>
        <w:widowControl/>
        <w:spacing w:line="600" w:lineRule="exact"/>
        <w:ind w:firstLine="630"/>
        <w:jc w:val="left"/>
        <w:rPr>
          <w:rFonts w:eastAsia="仿宋_GB2312"/>
          <w:color w:val="000000"/>
          <w:kern w:val="0"/>
          <w:sz w:val="32"/>
          <w:szCs w:val="32"/>
        </w:rPr>
      </w:pPr>
      <w:r>
        <w:rPr>
          <w:rFonts w:eastAsia="仿宋_GB2312"/>
          <w:color w:val="000000"/>
          <w:kern w:val="0"/>
          <w:sz w:val="32"/>
          <w:szCs w:val="32"/>
        </w:rPr>
        <w:t xml:space="preserve">                    </w:t>
      </w:r>
      <w:r>
        <w:rPr>
          <w:rFonts w:hint="eastAsia" w:eastAsia="仿宋_GB2312"/>
          <w:color w:val="000000"/>
          <w:kern w:val="0"/>
          <w:sz w:val="32"/>
          <w:szCs w:val="32"/>
        </w:rPr>
        <w:t>法定代表</w:t>
      </w:r>
      <w:r>
        <w:rPr>
          <w:rFonts w:eastAsia="仿宋_GB2312"/>
          <w:color w:val="000000"/>
          <w:kern w:val="0"/>
          <w:sz w:val="32"/>
          <w:szCs w:val="32"/>
        </w:rPr>
        <w:t>人签名：</w:t>
      </w:r>
    </w:p>
    <w:p>
      <w:pPr>
        <w:widowControl/>
        <w:spacing w:line="600" w:lineRule="exact"/>
        <w:ind w:firstLine="630"/>
        <w:jc w:val="left"/>
        <w:rPr>
          <w:rFonts w:eastAsia="仿宋_GB2312"/>
          <w:color w:val="000000"/>
          <w:kern w:val="0"/>
          <w:sz w:val="32"/>
          <w:szCs w:val="32"/>
        </w:rPr>
      </w:pPr>
      <w:r>
        <w:rPr>
          <w:rFonts w:eastAsia="仿宋_GB2312"/>
          <w:color w:val="000000"/>
          <w:kern w:val="0"/>
          <w:sz w:val="32"/>
          <w:szCs w:val="32"/>
        </w:rPr>
        <w:t xml:space="preserve">                    企业名称（盖章）：     </w:t>
      </w:r>
    </w:p>
    <w:p>
      <w:pPr>
        <w:widowControl/>
        <w:spacing w:line="600" w:lineRule="exact"/>
        <w:ind w:firstLine="3840" w:firstLineChars="1200"/>
        <w:jc w:val="left"/>
        <w:rPr>
          <w:rFonts w:eastAsia="仿宋"/>
          <w:sz w:val="28"/>
          <w:szCs w:val="28"/>
        </w:rPr>
      </w:pPr>
      <w:r>
        <w:rPr>
          <w:rFonts w:eastAsia="仿宋_GB2312"/>
          <w:color w:val="000000"/>
          <w:kern w:val="0"/>
          <w:sz w:val="32"/>
          <w:szCs w:val="32"/>
        </w:rPr>
        <w:t>日期：     年   月   日</w:t>
      </w:r>
    </w:p>
    <w:p>
      <w:pPr>
        <w:spacing w:line="560" w:lineRule="exact"/>
        <w:ind w:firstLine="215" w:firstLineChars="49"/>
        <w:jc w:val="center"/>
        <w:rPr>
          <w:rFonts w:eastAsia="方正仿宋_GB2312"/>
          <w:sz w:val="44"/>
          <w:szCs w:val="44"/>
        </w:rPr>
      </w:pPr>
    </w:p>
    <w:p>
      <w:pPr>
        <w:spacing w:line="560" w:lineRule="exact"/>
        <w:ind w:firstLine="215" w:firstLineChars="49"/>
        <w:jc w:val="center"/>
        <w:rPr>
          <w:rFonts w:eastAsia="方正仿宋_GB2312"/>
          <w:sz w:val="44"/>
          <w:szCs w:val="44"/>
        </w:rPr>
        <w:sectPr>
          <w:pgSz w:w="11906" w:h="16838"/>
          <w:pgMar w:top="1418" w:right="1474" w:bottom="1418" w:left="1588" w:header="851" w:footer="992" w:gutter="0"/>
          <w:cols w:space="720" w:num="1"/>
          <w:docGrid w:type="lines" w:linePitch="312" w:charSpace="0"/>
        </w:sectPr>
      </w:pPr>
    </w:p>
    <w:p>
      <w:pPr>
        <w:tabs>
          <w:tab w:val="right" w:pos="8312"/>
        </w:tabs>
        <w:adjustRightInd w:val="0"/>
        <w:spacing w:line="560" w:lineRule="exact"/>
        <w:jc w:val="center"/>
        <w:rPr>
          <w:rFonts w:eastAsia="方正小标宋简体"/>
          <w:color w:val="000000"/>
          <w:sz w:val="44"/>
          <w:szCs w:val="44"/>
        </w:rPr>
      </w:pPr>
      <w:r>
        <w:rPr>
          <w:rFonts w:eastAsia="方正小标宋简体"/>
          <w:color w:val="000000"/>
          <w:sz w:val="44"/>
          <w:szCs w:val="44"/>
        </w:rPr>
        <w:t>授权委托书</w:t>
      </w:r>
    </w:p>
    <w:p>
      <w:pPr>
        <w:tabs>
          <w:tab w:val="right" w:pos="8312"/>
        </w:tabs>
        <w:adjustRightInd w:val="0"/>
        <w:spacing w:line="560" w:lineRule="exact"/>
        <w:jc w:val="center"/>
        <w:rPr>
          <w:rFonts w:eastAsia="方正小标宋简体"/>
          <w:color w:val="000000"/>
          <w:sz w:val="44"/>
          <w:szCs w:val="44"/>
        </w:rPr>
      </w:pPr>
    </w:p>
    <w:p>
      <w:pPr>
        <w:widowControl/>
        <w:spacing w:line="600" w:lineRule="exact"/>
        <w:ind w:firstLine="640" w:firstLineChars="200"/>
        <w:jc w:val="left"/>
        <w:rPr>
          <w:rFonts w:eastAsia="仿宋_GB2312"/>
          <w:color w:val="000000"/>
          <w:kern w:val="0"/>
          <w:sz w:val="32"/>
          <w:szCs w:val="32"/>
        </w:rPr>
      </w:pPr>
      <w:r>
        <w:rPr>
          <w:rFonts w:eastAsia="仿宋_GB2312"/>
          <w:color w:val="000000"/>
          <w:kern w:val="0"/>
          <w:sz w:val="32"/>
          <w:szCs w:val="32"/>
        </w:rPr>
        <w:t>北京市朝阳区发展</w:t>
      </w:r>
      <w:r>
        <w:rPr>
          <w:rFonts w:hint="eastAsia" w:eastAsia="仿宋_GB2312"/>
          <w:color w:val="000000"/>
          <w:kern w:val="0"/>
          <w:sz w:val="32"/>
          <w:szCs w:val="32"/>
        </w:rPr>
        <w:t>和</w:t>
      </w:r>
      <w:r>
        <w:rPr>
          <w:rFonts w:eastAsia="仿宋_GB2312"/>
          <w:color w:val="000000"/>
          <w:kern w:val="0"/>
          <w:sz w:val="32"/>
          <w:szCs w:val="32"/>
        </w:rPr>
        <w:t>改革</w:t>
      </w:r>
      <w:r>
        <w:rPr>
          <w:rFonts w:hint="eastAsia" w:eastAsia="仿宋_GB2312"/>
          <w:color w:val="000000"/>
          <w:kern w:val="0"/>
          <w:sz w:val="32"/>
          <w:szCs w:val="32"/>
        </w:rPr>
        <w:t>委员会</w:t>
      </w:r>
      <w:r>
        <w:rPr>
          <w:rFonts w:eastAsia="仿宋_GB2312"/>
          <w:color w:val="000000"/>
          <w:kern w:val="0"/>
          <w:sz w:val="32"/>
          <w:szCs w:val="32"/>
        </w:rPr>
        <w:t>：</w:t>
      </w:r>
    </w:p>
    <w:p>
      <w:pPr>
        <w:widowControl/>
        <w:spacing w:line="600" w:lineRule="exact"/>
        <w:ind w:firstLine="640" w:firstLineChars="200"/>
        <w:jc w:val="left"/>
        <w:rPr>
          <w:rFonts w:eastAsia="仿宋_GB2312"/>
          <w:color w:val="000000"/>
          <w:kern w:val="0"/>
          <w:sz w:val="32"/>
          <w:szCs w:val="32"/>
        </w:rPr>
      </w:pPr>
      <w:r>
        <w:rPr>
          <w:rFonts w:eastAsia="仿宋_GB2312"/>
          <w:color w:val="000000"/>
          <w:kern w:val="0"/>
          <w:sz w:val="32"/>
          <w:szCs w:val="32"/>
        </w:rPr>
        <w:t>本人</w:t>
      </w:r>
      <w:r>
        <w:rPr>
          <w:rFonts w:eastAsia="仿宋_GB2312"/>
          <w:color w:val="000000"/>
          <w:kern w:val="0"/>
          <w:sz w:val="32"/>
          <w:szCs w:val="32"/>
          <w:u w:val="single"/>
        </w:rPr>
        <w:t xml:space="preserve">   </w:t>
      </w:r>
      <w:r>
        <w:rPr>
          <w:rFonts w:hint="eastAsia" w:eastAsia="仿宋_GB2312"/>
          <w:color w:val="000000"/>
          <w:kern w:val="0"/>
          <w:sz w:val="32"/>
          <w:szCs w:val="32"/>
          <w:u w:val="single"/>
        </w:rPr>
        <w:t xml:space="preserve">      </w:t>
      </w:r>
      <w:r>
        <w:rPr>
          <w:rFonts w:eastAsia="仿宋_GB2312"/>
          <w:color w:val="000000"/>
          <w:kern w:val="0"/>
          <w:sz w:val="32"/>
          <w:szCs w:val="32"/>
          <w:u w:val="single"/>
        </w:rPr>
        <w:t xml:space="preserve">  </w:t>
      </w:r>
      <w:r>
        <w:rPr>
          <w:rFonts w:eastAsia="仿宋_GB2312"/>
          <w:color w:val="000000"/>
          <w:kern w:val="0"/>
          <w:sz w:val="32"/>
          <w:szCs w:val="32"/>
        </w:rPr>
        <w:t>系</w:t>
      </w:r>
      <w:r>
        <w:rPr>
          <w:rFonts w:eastAsia="仿宋_GB2312"/>
          <w:color w:val="000000"/>
          <w:kern w:val="0"/>
          <w:sz w:val="32"/>
          <w:szCs w:val="32"/>
          <w:u w:val="single"/>
        </w:rPr>
        <w:t xml:space="preserve">    </w:t>
      </w:r>
      <w:r>
        <w:rPr>
          <w:rFonts w:hint="eastAsia" w:eastAsia="仿宋_GB2312"/>
          <w:color w:val="000000"/>
          <w:kern w:val="0"/>
          <w:sz w:val="32"/>
          <w:szCs w:val="32"/>
          <w:u w:val="single"/>
        </w:rPr>
        <w:t xml:space="preserve">             </w:t>
      </w:r>
      <w:r>
        <w:rPr>
          <w:rFonts w:eastAsia="仿宋_GB2312"/>
          <w:color w:val="000000"/>
          <w:kern w:val="0"/>
          <w:sz w:val="32"/>
          <w:szCs w:val="32"/>
          <w:u w:val="single"/>
        </w:rPr>
        <w:t xml:space="preserve">   </w:t>
      </w:r>
      <w:r>
        <w:rPr>
          <w:rFonts w:eastAsia="仿宋_GB2312"/>
          <w:color w:val="000000"/>
          <w:kern w:val="0"/>
          <w:sz w:val="32"/>
          <w:szCs w:val="32"/>
        </w:rPr>
        <w:t>的法定代表人，现委托</w:t>
      </w:r>
      <w:r>
        <w:rPr>
          <w:rFonts w:eastAsia="仿宋_GB2312"/>
          <w:color w:val="000000"/>
          <w:kern w:val="0"/>
          <w:sz w:val="32"/>
          <w:szCs w:val="32"/>
          <w:u w:val="single"/>
        </w:rPr>
        <w:t xml:space="preserve">  </w:t>
      </w:r>
      <w:r>
        <w:rPr>
          <w:rFonts w:hint="eastAsia" w:eastAsia="仿宋_GB2312"/>
          <w:color w:val="000000"/>
          <w:kern w:val="0"/>
          <w:sz w:val="32"/>
          <w:szCs w:val="32"/>
          <w:u w:val="single"/>
        </w:rPr>
        <w:t xml:space="preserve">          </w:t>
      </w:r>
      <w:r>
        <w:rPr>
          <w:rFonts w:eastAsia="仿宋_GB2312"/>
          <w:color w:val="000000"/>
          <w:kern w:val="0"/>
          <w:sz w:val="32"/>
          <w:szCs w:val="32"/>
          <w:u w:val="single"/>
        </w:rPr>
        <w:t xml:space="preserve">    </w:t>
      </w:r>
      <w:r>
        <w:rPr>
          <w:rFonts w:eastAsia="仿宋_GB2312"/>
          <w:color w:val="000000"/>
          <w:kern w:val="0"/>
          <w:sz w:val="32"/>
          <w:szCs w:val="32"/>
        </w:rPr>
        <w:t>为我方代理人。代理人根据授权，以我方名义递交、撤回、修改、澄清确认</w:t>
      </w:r>
      <w:r>
        <w:rPr>
          <w:rFonts w:hint="eastAsia" w:eastAsia="仿宋_GB2312"/>
          <w:color w:val="000000"/>
          <w:kern w:val="0"/>
          <w:sz w:val="32"/>
          <w:szCs w:val="32"/>
          <w:u w:val="single"/>
        </w:rPr>
        <w:t xml:space="preserve">          </w:t>
      </w:r>
      <w:r>
        <w:rPr>
          <w:rFonts w:eastAsia="仿宋_GB2312"/>
          <w:color w:val="000000"/>
          <w:kern w:val="0"/>
          <w:sz w:val="32"/>
          <w:szCs w:val="32"/>
          <w:u w:val="single"/>
        </w:rPr>
        <w:t>（项目名称）</w:t>
      </w:r>
      <w:r>
        <w:rPr>
          <w:rFonts w:hint="eastAsia" w:eastAsia="仿宋_GB2312"/>
          <w:color w:val="000000"/>
          <w:kern w:val="0"/>
          <w:sz w:val="32"/>
          <w:szCs w:val="32"/>
          <w:u w:val="single"/>
        </w:rPr>
        <w:t xml:space="preserve">        </w:t>
      </w:r>
      <w:r>
        <w:rPr>
          <w:rFonts w:eastAsia="仿宋_GB2312"/>
          <w:color w:val="000000"/>
          <w:kern w:val="0"/>
          <w:sz w:val="32"/>
          <w:szCs w:val="32"/>
          <w:u w:val="single"/>
        </w:rPr>
        <w:t xml:space="preserve"> </w:t>
      </w:r>
      <w:r>
        <w:rPr>
          <w:rFonts w:eastAsia="仿宋_GB2312"/>
          <w:color w:val="000000"/>
          <w:kern w:val="0"/>
          <w:sz w:val="32"/>
          <w:szCs w:val="32"/>
        </w:rPr>
        <w:t>申请朝阳区节能减碳专项资金有关事宜，其法律后果由我方承担。</w:t>
      </w:r>
    </w:p>
    <w:p>
      <w:pPr>
        <w:widowControl/>
        <w:spacing w:line="600" w:lineRule="exact"/>
        <w:ind w:firstLine="640" w:firstLineChars="200"/>
        <w:jc w:val="left"/>
        <w:rPr>
          <w:rFonts w:eastAsia="仿宋_GB2312"/>
          <w:color w:val="000000"/>
          <w:kern w:val="0"/>
          <w:sz w:val="32"/>
          <w:szCs w:val="32"/>
        </w:rPr>
      </w:pPr>
      <w:r>
        <w:rPr>
          <w:rFonts w:eastAsia="仿宋_GB2312"/>
          <w:color w:val="000000"/>
          <w:kern w:val="0"/>
          <w:sz w:val="32"/>
          <w:szCs w:val="32"/>
        </w:rPr>
        <w:t xml:space="preserve">委托期限：         </w:t>
      </w:r>
      <w:r>
        <w:rPr>
          <w:rFonts w:eastAsia="仿宋_GB2312"/>
          <w:color w:val="000000"/>
          <w:kern w:val="0"/>
          <w:sz w:val="32"/>
          <w:szCs w:val="32"/>
        </w:rPr>
        <w:tab/>
      </w:r>
      <w:r>
        <w:rPr>
          <w:rFonts w:eastAsia="仿宋_GB2312"/>
          <w:color w:val="000000"/>
          <w:kern w:val="0"/>
          <w:sz w:val="32"/>
          <w:szCs w:val="32"/>
        </w:rPr>
        <w:t>。</w:t>
      </w:r>
    </w:p>
    <w:p>
      <w:pPr>
        <w:widowControl/>
        <w:spacing w:line="600" w:lineRule="exact"/>
        <w:ind w:firstLine="640" w:firstLineChars="200"/>
        <w:jc w:val="left"/>
        <w:rPr>
          <w:rFonts w:eastAsia="仿宋_GB2312"/>
          <w:color w:val="000000"/>
          <w:kern w:val="0"/>
          <w:sz w:val="32"/>
          <w:szCs w:val="32"/>
        </w:rPr>
      </w:pPr>
      <w:r>
        <w:rPr>
          <w:rFonts w:eastAsia="仿宋_GB2312"/>
          <w:color w:val="000000"/>
          <w:kern w:val="0"/>
          <w:sz w:val="32"/>
          <w:szCs w:val="32"/>
        </w:rPr>
        <w:t>代理人无转委托权。</w:t>
      </w:r>
    </w:p>
    <w:p>
      <w:pPr>
        <w:widowControl/>
        <w:spacing w:line="600" w:lineRule="exact"/>
        <w:ind w:firstLine="630"/>
        <w:jc w:val="left"/>
        <w:rPr>
          <w:rFonts w:eastAsia="仿宋_GB2312"/>
          <w:color w:val="000000"/>
          <w:kern w:val="0"/>
          <w:sz w:val="32"/>
          <w:szCs w:val="32"/>
        </w:rPr>
      </w:pPr>
      <w:r>
        <w:rPr>
          <w:rFonts w:eastAsia="仿宋_GB2312"/>
          <w:color w:val="000000"/>
          <w:kern w:val="0"/>
          <w:sz w:val="32"/>
          <w:szCs w:val="32"/>
        </w:rPr>
        <w:t>附：法定代表人身份证复印件及委托代理人身份证复印件</w:t>
      </w:r>
    </w:p>
    <w:p>
      <w:pPr>
        <w:widowControl/>
        <w:spacing w:line="600" w:lineRule="exact"/>
        <w:ind w:firstLine="630"/>
        <w:jc w:val="left"/>
        <w:rPr>
          <w:rFonts w:eastAsia="仿宋_GB2312"/>
          <w:color w:val="000000"/>
          <w:kern w:val="0"/>
          <w:sz w:val="32"/>
          <w:szCs w:val="32"/>
        </w:rPr>
      </w:pPr>
    </w:p>
    <w:p>
      <w:pPr>
        <w:widowControl/>
        <w:spacing w:line="600" w:lineRule="exact"/>
        <w:ind w:firstLine="630"/>
        <w:jc w:val="left"/>
        <w:rPr>
          <w:rFonts w:eastAsia="仿宋_GB2312"/>
          <w:color w:val="000000"/>
          <w:kern w:val="0"/>
          <w:sz w:val="32"/>
          <w:szCs w:val="32"/>
        </w:rPr>
      </w:pPr>
      <w:r>
        <w:rPr>
          <w:rFonts w:eastAsia="仿宋_GB2312"/>
          <w:color w:val="000000"/>
          <w:kern w:val="0"/>
          <w:sz w:val="32"/>
          <w:szCs w:val="32"/>
        </w:rPr>
        <w:t>申报单位名称：                 （盖单位章）</w:t>
      </w:r>
    </w:p>
    <w:p>
      <w:pPr>
        <w:widowControl/>
        <w:spacing w:line="600" w:lineRule="exact"/>
        <w:ind w:firstLine="630"/>
        <w:jc w:val="left"/>
        <w:rPr>
          <w:rFonts w:eastAsia="仿宋_GB2312"/>
          <w:color w:val="000000"/>
          <w:kern w:val="0"/>
          <w:sz w:val="32"/>
          <w:szCs w:val="32"/>
        </w:rPr>
      </w:pPr>
    </w:p>
    <w:p>
      <w:pPr>
        <w:widowControl/>
        <w:spacing w:line="600" w:lineRule="exact"/>
        <w:ind w:firstLine="630"/>
        <w:jc w:val="left"/>
        <w:rPr>
          <w:rFonts w:eastAsia="仿宋_GB2312"/>
          <w:color w:val="000000"/>
          <w:kern w:val="0"/>
          <w:sz w:val="32"/>
          <w:szCs w:val="32"/>
        </w:rPr>
      </w:pPr>
      <w:r>
        <w:rPr>
          <w:rFonts w:eastAsia="仿宋_GB2312"/>
          <w:color w:val="000000"/>
          <w:kern w:val="0"/>
          <w:sz w:val="32"/>
          <w:szCs w:val="32"/>
        </w:rPr>
        <w:t xml:space="preserve">法定代表人：                 </w:t>
      </w:r>
      <w:r>
        <w:rPr>
          <w:rFonts w:hint="eastAsia" w:eastAsia="仿宋_GB2312"/>
          <w:color w:val="000000"/>
          <w:kern w:val="0"/>
          <w:sz w:val="32"/>
          <w:szCs w:val="32"/>
        </w:rPr>
        <w:t xml:space="preserve">  </w:t>
      </w:r>
      <w:r>
        <w:rPr>
          <w:rFonts w:eastAsia="仿宋_GB2312"/>
          <w:color w:val="000000"/>
          <w:kern w:val="0"/>
          <w:sz w:val="32"/>
          <w:szCs w:val="32"/>
        </w:rPr>
        <w:t>（签字或盖章）</w:t>
      </w:r>
    </w:p>
    <w:p>
      <w:pPr>
        <w:widowControl/>
        <w:spacing w:line="600" w:lineRule="exact"/>
        <w:ind w:firstLine="630"/>
        <w:jc w:val="left"/>
        <w:rPr>
          <w:rFonts w:eastAsia="仿宋_GB2312"/>
          <w:color w:val="000000"/>
          <w:kern w:val="0"/>
          <w:sz w:val="32"/>
          <w:szCs w:val="32"/>
        </w:rPr>
      </w:pPr>
    </w:p>
    <w:p>
      <w:pPr>
        <w:widowControl/>
        <w:spacing w:line="600" w:lineRule="exact"/>
        <w:ind w:firstLine="630"/>
        <w:jc w:val="left"/>
        <w:rPr>
          <w:rFonts w:eastAsia="仿宋_GB2312"/>
          <w:color w:val="000000"/>
          <w:kern w:val="0"/>
          <w:sz w:val="32"/>
          <w:szCs w:val="32"/>
        </w:rPr>
      </w:pPr>
      <w:r>
        <w:rPr>
          <w:rFonts w:eastAsia="仿宋_GB2312"/>
          <w:color w:val="000000"/>
          <w:kern w:val="0"/>
          <w:sz w:val="32"/>
          <w:szCs w:val="32"/>
        </w:rPr>
        <w:t xml:space="preserve">委托代理人：                 </w:t>
      </w:r>
      <w:r>
        <w:rPr>
          <w:rFonts w:hint="eastAsia" w:eastAsia="仿宋_GB2312"/>
          <w:color w:val="000000"/>
          <w:kern w:val="0"/>
          <w:sz w:val="32"/>
          <w:szCs w:val="32"/>
        </w:rPr>
        <w:t xml:space="preserve">  </w:t>
      </w:r>
      <w:r>
        <w:rPr>
          <w:rFonts w:eastAsia="仿宋_GB2312"/>
          <w:color w:val="000000"/>
          <w:kern w:val="0"/>
          <w:sz w:val="32"/>
          <w:szCs w:val="32"/>
        </w:rPr>
        <w:t>（签字）</w:t>
      </w:r>
    </w:p>
    <w:p>
      <w:pPr>
        <w:widowControl/>
        <w:spacing w:line="600" w:lineRule="exact"/>
        <w:ind w:firstLine="630"/>
        <w:jc w:val="left"/>
        <w:rPr>
          <w:rFonts w:eastAsia="仿宋_GB2312"/>
          <w:color w:val="000000"/>
          <w:kern w:val="0"/>
          <w:sz w:val="32"/>
          <w:szCs w:val="32"/>
        </w:rPr>
      </w:pPr>
    </w:p>
    <w:p>
      <w:pPr>
        <w:widowControl/>
        <w:spacing w:line="600" w:lineRule="exact"/>
        <w:ind w:firstLine="5120" w:firstLineChars="1600"/>
        <w:jc w:val="left"/>
        <w:rPr>
          <w:rFonts w:eastAsia="仿宋_GB2312"/>
          <w:color w:val="000000"/>
          <w:kern w:val="0"/>
          <w:sz w:val="32"/>
          <w:szCs w:val="32"/>
        </w:rPr>
      </w:pPr>
      <w:r>
        <w:rPr>
          <w:rFonts w:eastAsia="仿宋_GB2312"/>
          <w:color w:val="000000"/>
          <w:kern w:val="0"/>
          <w:sz w:val="32"/>
          <w:szCs w:val="32"/>
        </w:rPr>
        <w:t xml:space="preserve"> 年     月     日</w:t>
      </w:r>
    </w:p>
    <w:p>
      <w:pPr>
        <w:tabs>
          <w:tab w:val="right" w:pos="8312"/>
        </w:tabs>
        <w:adjustRightInd w:val="0"/>
        <w:spacing w:line="560" w:lineRule="exact"/>
        <w:jc w:val="center"/>
        <w:rPr>
          <w:rFonts w:eastAsia="方正小标宋简体"/>
          <w:color w:val="000000"/>
          <w:sz w:val="44"/>
          <w:szCs w:val="44"/>
        </w:rPr>
      </w:pPr>
    </w:p>
    <w:p>
      <w:pPr>
        <w:tabs>
          <w:tab w:val="right" w:pos="8312"/>
        </w:tabs>
        <w:adjustRightInd w:val="0"/>
        <w:spacing w:line="560" w:lineRule="exact"/>
        <w:jc w:val="center"/>
        <w:rPr>
          <w:rFonts w:eastAsia="方正小标宋简体"/>
          <w:color w:val="000000"/>
          <w:sz w:val="44"/>
          <w:szCs w:val="44"/>
        </w:rPr>
        <w:sectPr>
          <w:pgSz w:w="11906" w:h="16838"/>
          <w:pgMar w:top="1418" w:right="1474" w:bottom="1418" w:left="1588" w:header="851" w:footer="992" w:gutter="0"/>
          <w:cols w:space="720" w:num="1"/>
          <w:docGrid w:type="lines" w:linePitch="312" w:charSpace="0"/>
        </w:sectPr>
      </w:pPr>
    </w:p>
    <w:p>
      <w:pPr>
        <w:spacing w:line="560" w:lineRule="exact"/>
        <w:ind w:firstLine="215" w:firstLineChars="49"/>
        <w:jc w:val="center"/>
        <w:rPr>
          <w:rFonts w:eastAsia="方正小标宋简体"/>
          <w:sz w:val="44"/>
          <w:szCs w:val="44"/>
        </w:rPr>
      </w:pPr>
      <w:r>
        <w:rPr>
          <w:rFonts w:eastAsia="方正小标宋简体"/>
          <w:sz w:val="44"/>
          <w:szCs w:val="44"/>
        </w:rPr>
        <w:t>资金申请报告正文</w:t>
      </w:r>
    </w:p>
    <w:p>
      <w:pPr>
        <w:spacing w:line="560" w:lineRule="exact"/>
        <w:ind w:firstLine="49" w:firstLineChars="49"/>
        <w:jc w:val="center"/>
        <w:rPr>
          <w:rFonts w:eastAsia="方正小标宋简体"/>
          <w:sz w:val="10"/>
          <w:szCs w:val="10"/>
        </w:rPr>
      </w:pPr>
    </w:p>
    <w:p>
      <w:pPr>
        <w:widowControl/>
        <w:numPr>
          <w:ilvl w:val="0"/>
          <w:numId w:val="1"/>
        </w:numPr>
        <w:spacing w:line="560" w:lineRule="exact"/>
        <w:textAlignment w:val="center"/>
        <w:rPr>
          <w:rFonts w:eastAsia="仿宋_GB2312"/>
          <w:kern w:val="0"/>
          <w:sz w:val="32"/>
          <w:szCs w:val="32"/>
        </w:rPr>
      </w:pPr>
      <w:r>
        <w:rPr>
          <w:rFonts w:eastAsia="仿宋_GB2312"/>
          <w:kern w:val="0"/>
          <w:sz w:val="32"/>
          <w:szCs w:val="32"/>
        </w:rPr>
        <w:t>企业和项目基本情况</w:t>
      </w:r>
    </w:p>
    <w:p>
      <w:pPr>
        <w:widowControl/>
        <w:numPr>
          <w:ilvl w:val="0"/>
          <w:numId w:val="1"/>
        </w:numPr>
        <w:spacing w:line="560" w:lineRule="exact"/>
        <w:textAlignment w:val="center"/>
        <w:rPr>
          <w:rFonts w:eastAsia="仿宋_GB2312"/>
          <w:kern w:val="0"/>
          <w:sz w:val="32"/>
          <w:szCs w:val="32"/>
        </w:rPr>
      </w:pPr>
      <w:r>
        <w:rPr>
          <w:rFonts w:eastAsia="仿宋_GB2312"/>
          <w:kern w:val="0"/>
          <w:sz w:val="32"/>
          <w:szCs w:val="32"/>
        </w:rPr>
        <w:t>企业能源管理情况</w:t>
      </w:r>
    </w:p>
    <w:p>
      <w:pPr>
        <w:widowControl/>
        <w:spacing w:line="560" w:lineRule="exact"/>
        <w:ind w:firstLine="640" w:firstLineChars="200"/>
        <w:jc w:val="left"/>
        <w:rPr>
          <w:rFonts w:eastAsia="仿宋_GB2312"/>
          <w:color w:val="000000"/>
          <w:kern w:val="0"/>
          <w:sz w:val="32"/>
          <w:szCs w:val="32"/>
        </w:rPr>
      </w:pPr>
      <w:r>
        <w:rPr>
          <w:rFonts w:eastAsia="仿宋_GB2312"/>
          <w:color w:val="000000"/>
          <w:kern w:val="0"/>
          <w:sz w:val="32"/>
          <w:szCs w:val="32"/>
        </w:rPr>
        <w:t>2.1 企业能源管理目标</w:t>
      </w:r>
    </w:p>
    <w:p>
      <w:pPr>
        <w:widowControl/>
        <w:spacing w:line="560" w:lineRule="exact"/>
        <w:ind w:firstLine="640" w:firstLineChars="200"/>
        <w:jc w:val="left"/>
        <w:rPr>
          <w:rFonts w:eastAsia="仿宋_GB2312"/>
          <w:color w:val="000000"/>
          <w:kern w:val="0"/>
          <w:sz w:val="32"/>
          <w:szCs w:val="32"/>
        </w:rPr>
      </w:pPr>
      <w:r>
        <w:rPr>
          <w:rFonts w:eastAsia="仿宋_GB2312"/>
          <w:color w:val="000000"/>
          <w:kern w:val="0"/>
          <w:sz w:val="32"/>
          <w:szCs w:val="32"/>
        </w:rPr>
        <w:t>2.2 企业能源管理组织结构、人员及职责</w:t>
      </w:r>
    </w:p>
    <w:p>
      <w:pPr>
        <w:widowControl/>
        <w:spacing w:line="560" w:lineRule="exact"/>
        <w:ind w:firstLine="640" w:firstLineChars="200"/>
        <w:jc w:val="left"/>
        <w:rPr>
          <w:rFonts w:eastAsia="仿宋_GB2312"/>
          <w:color w:val="000000"/>
          <w:kern w:val="0"/>
          <w:sz w:val="32"/>
          <w:szCs w:val="32"/>
        </w:rPr>
      </w:pPr>
      <w:r>
        <w:rPr>
          <w:rFonts w:eastAsia="仿宋_GB2312"/>
          <w:color w:val="000000"/>
          <w:kern w:val="0"/>
          <w:sz w:val="32"/>
          <w:szCs w:val="32"/>
        </w:rPr>
        <w:t>2.3 企业能源管理规章制度</w:t>
      </w:r>
    </w:p>
    <w:p>
      <w:pPr>
        <w:widowControl/>
        <w:spacing w:line="560" w:lineRule="exact"/>
        <w:ind w:firstLine="640" w:firstLineChars="200"/>
        <w:jc w:val="left"/>
        <w:rPr>
          <w:rFonts w:eastAsia="仿宋_GB2312"/>
          <w:color w:val="000000"/>
          <w:kern w:val="0"/>
          <w:sz w:val="32"/>
          <w:szCs w:val="32"/>
        </w:rPr>
      </w:pPr>
      <w:r>
        <w:rPr>
          <w:rFonts w:eastAsia="仿宋_GB2312"/>
          <w:color w:val="000000"/>
          <w:kern w:val="0"/>
          <w:sz w:val="32"/>
          <w:szCs w:val="32"/>
        </w:rPr>
        <w:t>2.4 能源计量器具的配备及管理情况</w:t>
      </w:r>
    </w:p>
    <w:p>
      <w:pPr>
        <w:widowControl/>
        <w:numPr>
          <w:ilvl w:val="0"/>
          <w:numId w:val="1"/>
        </w:numPr>
        <w:spacing w:line="560" w:lineRule="exact"/>
        <w:textAlignment w:val="center"/>
        <w:rPr>
          <w:rFonts w:eastAsia="仿宋_GB2312"/>
          <w:kern w:val="0"/>
          <w:sz w:val="32"/>
          <w:szCs w:val="32"/>
        </w:rPr>
      </w:pPr>
      <w:r>
        <w:rPr>
          <w:rFonts w:eastAsia="仿宋_GB2312"/>
          <w:kern w:val="0"/>
          <w:sz w:val="32"/>
          <w:szCs w:val="32"/>
        </w:rPr>
        <w:t>项目实施前概况</w:t>
      </w:r>
    </w:p>
    <w:p>
      <w:pPr>
        <w:widowControl/>
        <w:spacing w:line="560" w:lineRule="exact"/>
        <w:ind w:firstLine="640" w:firstLineChars="200"/>
        <w:jc w:val="left"/>
        <w:rPr>
          <w:rFonts w:eastAsia="仿宋_GB2312"/>
          <w:color w:val="000000"/>
          <w:kern w:val="0"/>
          <w:sz w:val="32"/>
          <w:szCs w:val="32"/>
        </w:rPr>
      </w:pPr>
      <w:r>
        <w:rPr>
          <w:rFonts w:eastAsia="仿宋_GB2312"/>
          <w:color w:val="000000"/>
          <w:kern w:val="0"/>
          <w:sz w:val="32"/>
          <w:szCs w:val="32"/>
        </w:rPr>
        <w:t>3.1 项目实施前介绍和建设必要性分析</w:t>
      </w:r>
    </w:p>
    <w:p>
      <w:pPr>
        <w:widowControl/>
        <w:spacing w:line="560" w:lineRule="exact"/>
        <w:ind w:firstLine="640" w:firstLineChars="200"/>
        <w:jc w:val="left"/>
        <w:rPr>
          <w:rFonts w:eastAsia="仿宋_GB2312"/>
          <w:color w:val="000000"/>
          <w:kern w:val="0"/>
          <w:sz w:val="32"/>
          <w:szCs w:val="32"/>
        </w:rPr>
      </w:pPr>
      <w:r>
        <w:rPr>
          <w:rFonts w:eastAsia="仿宋_GB2312"/>
          <w:color w:val="000000"/>
          <w:kern w:val="0"/>
          <w:sz w:val="32"/>
          <w:szCs w:val="32"/>
        </w:rPr>
        <w:t>3.2 项目实施前能源计量措施</w:t>
      </w:r>
    </w:p>
    <w:p>
      <w:pPr>
        <w:widowControl/>
        <w:numPr>
          <w:ilvl w:val="0"/>
          <w:numId w:val="1"/>
        </w:numPr>
        <w:spacing w:line="560" w:lineRule="exact"/>
        <w:textAlignment w:val="center"/>
        <w:rPr>
          <w:rFonts w:eastAsia="仿宋_GB2312"/>
          <w:kern w:val="0"/>
          <w:sz w:val="32"/>
          <w:szCs w:val="32"/>
        </w:rPr>
      </w:pPr>
      <w:r>
        <w:rPr>
          <w:rFonts w:eastAsia="仿宋_GB2312"/>
          <w:kern w:val="0"/>
          <w:sz w:val="32"/>
          <w:szCs w:val="32"/>
        </w:rPr>
        <w:t>项目采用的节能技术措施</w:t>
      </w:r>
    </w:p>
    <w:p>
      <w:pPr>
        <w:widowControl/>
        <w:spacing w:line="560" w:lineRule="exact"/>
        <w:ind w:firstLine="640" w:firstLineChars="200"/>
        <w:jc w:val="left"/>
        <w:rPr>
          <w:rFonts w:eastAsia="仿宋_GB2312"/>
          <w:color w:val="000000"/>
          <w:kern w:val="0"/>
          <w:sz w:val="32"/>
          <w:szCs w:val="32"/>
        </w:rPr>
      </w:pPr>
      <w:r>
        <w:rPr>
          <w:rFonts w:eastAsia="仿宋_GB2312"/>
          <w:color w:val="000000"/>
          <w:kern w:val="0"/>
          <w:sz w:val="32"/>
          <w:szCs w:val="32"/>
        </w:rPr>
        <w:t>4.1 项目改造规模和方案</w:t>
      </w:r>
    </w:p>
    <w:p>
      <w:pPr>
        <w:widowControl/>
        <w:spacing w:line="560" w:lineRule="exact"/>
        <w:ind w:firstLine="640" w:firstLineChars="200"/>
        <w:jc w:val="left"/>
        <w:rPr>
          <w:rFonts w:eastAsia="仿宋_GB2312"/>
          <w:color w:val="000000"/>
          <w:kern w:val="0"/>
          <w:sz w:val="32"/>
          <w:szCs w:val="32"/>
        </w:rPr>
      </w:pPr>
      <w:r>
        <w:rPr>
          <w:rFonts w:eastAsia="仿宋_GB2312"/>
          <w:color w:val="000000"/>
          <w:kern w:val="0"/>
          <w:sz w:val="32"/>
          <w:szCs w:val="32"/>
        </w:rPr>
        <w:t>4.2 项目改造后能源计量措施</w:t>
      </w:r>
    </w:p>
    <w:p>
      <w:pPr>
        <w:widowControl/>
        <w:numPr>
          <w:ilvl w:val="0"/>
          <w:numId w:val="1"/>
        </w:numPr>
        <w:spacing w:line="560" w:lineRule="exact"/>
        <w:textAlignment w:val="center"/>
        <w:rPr>
          <w:rFonts w:eastAsia="仿宋_GB2312"/>
          <w:kern w:val="0"/>
          <w:sz w:val="32"/>
          <w:szCs w:val="32"/>
        </w:rPr>
      </w:pPr>
      <w:r>
        <w:rPr>
          <w:rFonts w:eastAsia="仿宋_GB2312"/>
          <w:kern w:val="0"/>
          <w:sz w:val="32"/>
          <w:szCs w:val="32"/>
        </w:rPr>
        <w:t>项目节能量测算和监测方法</w:t>
      </w:r>
    </w:p>
    <w:p>
      <w:pPr>
        <w:widowControl/>
        <w:spacing w:line="560" w:lineRule="exact"/>
        <w:ind w:firstLine="640" w:firstLineChars="200"/>
        <w:jc w:val="left"/>
        <w:rPr>
          <w:rFonts w:eastAsia="仿宋_GB2312"/>
          <w:color w:val="000000"/>
          <w:kern w:val="0"/>
          <w:sz w:val="32"/>
          <w:szCs w:val="32"/>
        </w:rPr>
      </w:pPr>
      <w:r>
        <w:rPr>
          <w:rFonts w:eastAsia="仿宋_GB2312"/>
          <w:color w:val="000000"/>
          <w:kern w:val="0"/>
          <w:sz w:val="32"/>
          <w:szCs w:val="32"/>
        </w:rPr>
        <w:t>5.1 项目节能量测算的依据和基础数据</w:t>
      </w:r>
    </w:p>
    <w:p>
      <w:pPr>
        <w:widowControl/>
        <w:spacing w:line="560" w:lineRule="exact"/>
        <w:ind w:firstLine="640" w:firstLineChars="200"/>
        <w:jc w:val="left"/>
        <w:rPr>
          <w:rFonts w:eastAsia="仿宋_GB2312"/>
          <w:color w:val="000000"/>
          <w:kern w:val="0"/>
          <w:sz w:val="32"/>
          <w:szCs w:val="32"/>
        </w:rPr>
      </w:pPr>
      <w:r>
        <w:rPr>
          <w:rFonts w:eastAsia="仿宋_GB2312"/>
          <w:color w:val="000000"/>
          <w:kern w:val="0"/>
          <w:sz w:val="32"/>
          <w:szCs w:val="32"/>
        </w:rPr>
        <w:t>（</w:t>
      </w:r>
      <w:r>
        <w:rPr>
          <w:rFonts w:hint="eastAsia" w:eastAsia="仿宋_GB2312"/>
          <w:color w:val="000000"/>
          <w:kern w:val="0"/>
          <w:sz w:val="32"/>
          <w:szCs w:val="32"/>
        </w:rPr>
        <w:t>应与</w:t>
      </w:r>
      <w:r>
        <w:rPr>
          <w:rFonts w:eastAsia="仿宋_GB2312"/>
          <w:color w:val="000000"/>
          <w:kern w:val="0"/>
          <w:sz w:val="32"/>
          <w:szCs w:val="32"/>
        </w:rPr>
        <w:t>设备</w:t>
      </w:r>
      <w:r>
        <w:rPr>
          <w:rFonts w:hint="eastAsia" w:eastAsia="仿宋_GB2312"/>
          <w:color w:val="000000"/>
          <w:kern w:val="0"/>
          <w:sz w:val="32"/>
          <w:szCs w:val="32"/>
        </w:rPr>
        <w:t>信息对比</w:t>
      </w:r>
      <w:r>
        <w:rPr>
          <w:rFonts w:eastAsia="仿宋_GB2312"/>
          <w:color w:val="000000"/>
          <w:kern w:val="0"/>
          <w:sz w:val="32"/>
          <w:szCs w:val="32"/>
        </w:rPr>
        <w:t>表</w:t>
      </w:r>
      <w:r>
        <w:rPr>
          <w:rFonts w:hint="eastAsia" w:eastAsia="仿宋_GB2312"/>
          <w:color w:val="000000"/>
          <w:kern w:val="0"/>
          <w:sz w:val="32"/>
          <w:szCs w:val="32"/>
        </w:rPr>
        <w:t>内容相符合</w:t>
      </w:r>
      <w:r>
        <w:rPr>
          <w:rFonts w:eastAsia="仿宋_GB2312"/>
          <w:color w:val="000000"/>
          <w:kern w:val="0"/>
          <w:sz w:val="32"/>
          <w:szCs w:val="32"/>
        </w:rPr>
        <w:t>）</w:t>
      </w:r>
    </w:p>
    <w:p>
      <w:pPr>
        <w:widowControl/>
        <w:spacing w:line="560" w:lineRule="exact"/>
        <w:ind w:firstLine="640" w:firstLineChars="200"/>
        <w:jc w:val="left"/>
        <w:rPr>
          <w:rFonts w:eastAsia="仿宋_GB2312"/>
          <w:color w:val="000000"/>
          <w:kern w:val="0"/>
          <w:sz w:val="32"/>
          <w:szCs w:val="32"/>
        </w:rPr>
      </w:pPr>
      <w:r>
        <w:rPr>
          <w:rFonts w:eastAsia="仿宋_GB2312"/>
          <w:color w:val="000000"/>
          <w:kern w:val="0"/>
          <w:sz w:val="32"/>
          <w:szCs w:val="32"/>
        </w:rPr>
        <w:t>5.2 项目节能量计算</w:t>
      </w:r>
    </w:p>
    <w:p>
      <w:pPr>
        <w:widowControl/>
        <w:numPr>
          <w:ilvl w:val="0"/>
          <w:numId w:val="1"/>
        </w:numPr>
        <w:spacing w:line="560" w:lineRule="exact"/>
        <w:textAlignment w:val="center"/>
        <w:rPr>
          <w:rFonts w:eastAsia="仿宋_GB2312"/>
          <w:kern w:val="0"/>
          <w:sz w:val="32"/>
          <w:szCs w:val="32"/>
        </w:rPr>
      </w:pPr>
      <w:r>
        <w:rPr>
          <w:rFonts w:eastAsia="仿宋_GB2312"/>
          <w:kern w:val="0"/>
          <w:sz w:val="32"/>
          <w:szCs w:val="32"/>
        </w:rPr>
        <w:t>项目的投资概况</w:t>
      </w:r>
    </w:p>
    <w:p>
      <w:pPr>
        <w:widowControl/>
        <w:spacing w:line="560" w:lineRule="exact"/>
        <w:ind w:firstLine="640" w:firstLineChars="200"/>
        <w:jc w:val="left"/>
        <w:rPr>
          <w:rFonts w:eastAsia="仿宋_GB2312"/>
          <w:color w:val="000000"/>
          <w:kern w:val="0"/>
          <w:sz w:val="32"/>
          <w:szCs w:val="32"/>
        </w:rPr>
      </w:pPr>
      <w:r>
        <w:rPr>
          <w:rFonts w:eastAsia="仿宋_GB2312"/>
          <w:color w:val="000000"/>
          <w:kern w:val="0"/>
          <w:sz w:val="32"/>
          <w:szCs w:val="32"/>
        </w:rPr>
        <w:t>6.1项目投资</w:t>
      </w:r>
    </w:p>
    <w:p>
      <w:pPr>
        <w:widowControl/>
        <w:spacing w:line="560" w:lineRule="exact"/>
        <w:ind w:firstLine="640" w:firstLineChars="200"/>
        <w:jc w:val="left"/>
        <w:rPr>
          <w:rFonts w:eastAsia="仿宋_GB2312"/>
          <w:color w:val="000000"/>
          <w:kern w:val="0"/>
          <w:sz w:val="32"/>
          <w:szCs w:val="32"/>
        </w:rPr>
      </w:pPr>
      <w:r>
        <w:rPr>
          <w:rFonts w:eastAsia="仿宋_GB2312"/>
          <w:color w:val="000000"/>
          <w:kern w:val="0"/>
          <w:sz w:val="32"/>
          <w:szCs w:val="32"/>
        </w:rPr>
        <w:t>（</w:t>
      </w:r>
      <w:r>
        <w:rPr>
          <w:rFonts w:hint="eastAsia" w:eastAsia="仿宋_GB2312"/>
          <w:color w:val="000000"/>
          <w:kern w:val="0"/>
          <w:sz w:val="32"/>
          <w:szCs w:val="32"/>
        </w:rPr>
        <w:t>应与</w:t>
      </w:r>
      <w:r>
        <w:rPr>
          <w:rFonts w:eastAsia="仿宋_GB2312"/>
          <w:color w:val="000000"/>
          <w:kern w:val="0"/>
          <w:sz w:val="32"/>
          <w:szCs w:val="32"/>
        </w:rPr>
        <w:t>投资明细表</w:t>
      </w:r>
      <w:r>
        <w:rPr>
          <w:rFonts w:hint="eastAsia" w:eastAsia="仿宋_GB2312"/>
          <w:color w:val="000000"/>
          <w:kern w:val="0"/>
          <w:sz w:val="32"/>
          <w:szCs w:val="32"/>
        </w:rPr>
        <w:t>内容相符合</w:t>
      </w:r>
      <w:r>
        <w:rPr>
          <w:rFonts w:eastAsia="仿宋_GB2312"/>
          <w:color w:val="000000"/>
          <w:kern w:val="0"/>
          <w:sz w:val="32"/>
          <w:szCs w:val="32"/>
        </w:rPr>
        <w:t>）</w:t>
      </w:r>
    </w:p>
    <w:p>
      <w:pPr>
        <w:widowControl/>
        <w:spacing w:line="560" w:lineRule="exact"/>
        <w:ind w:firstLine="640" w:firstLineChars="200"/>
        <w:jc w:val="left"/>
        <w:rPr>
          <w:rFonts w:eastAsia="仿宋_GB2312"/>
          <w:color w:val="000000"/>
          <w:kern w:val="0"/>
          <w:sz w:val="32"/>
          <w:szCs w:val="32"/>
        </w:rPr>
      </w:pPr>
      <w:r>
        <w:rPr>
          <w:rFonts w:eastAsia="仿宋_GB2312"/>
          <w:color w:val="000000"/>
          <w:kern w:val="0"/>
          <w:sz w:val="32"/>
          <w:szCs w:val="32"/>
        </w:rPr>
        <w:t>6.2项目的资金来源</w:t>
      </w:r>
    </w:p>
    <w:p>
      <w:pPr>
        <w:widowControl/>
        <w:numPr>
          <w:ilvl w:val="0"/>
          <w:numId w:val="1"/>
        </w:numPr>
        <w:spacing w:line="560" w:lineRule="exact"/>
        <w:textAlignment w:val="center"/>
        <w:rPr>
          <w:rFonts w:eastAsia="仿宋_GB2312"/>
          <w:kern w:val="0"/>
          <w:sz w:val="32"/>
          <w:szCs w:val="32"/>
        </w:rPr>
      </w:pPr>
      <w:r>
        <w:rPr>
          <w:rFonts w:eastAsia="仿宋_GB2312"/>
          <w:kern w:val="0"/>
          <w:sz w:val="32"/>
          <w:szCs w:val="32"/>
        </w:rPr>
        <w:t>其它需要说明的事项</w:t>
      </w:r>
    </w:p>
    <w:p>
      <w:pPr>
        <w:widowControl/>
        <w:numPr>
          <w:ilvl w:val="0"/>
          <w:numId w:val="1"/>
        </w:numPr>
        <w:spacing w:line="560" w:lineRule="exact"/>
        <w:textAlignment w:val="center"/>
        <w:rPr>
          <w:rFonts w:eastAsia="仿宋_GB2312"/>
          <w:kern w:val="0"/>
          <w:sz w:val="32"/>
          <w:szCs w:val="32"/>
        </w:rPr>
      </w:pPr>
      <w:r>
        <w:rPr>
          <w:rFonts w:eastAsia="仿宋_GB2312"/>
          <w:kern w:val="0"/>
          <w:sz w:val="32"/>
          <w:szCs w:val="32"/>
        </w:rPr>
        <w:t>资金申请报告附表附件</w:t>
      </w:r>
    </w:p>
    <w:p>
      <w:pPr>
        <w:rPr>
          <w:bCs/>
          <w:color w:val="000000"/>
          <w:kern w:val="0"/>
          <w:szCs w:val="28"/>
        </w:rPr>
        <w:sectPr>
          <w:pgSz w:w="11906" w:h="16838"/>
          <w:pgMar w:top="1418" w:right="1474" w:bottom="1418" w:left="1588" w:header="851" w:footer="992" w:gutter="0"/>
          <w:cols w:space="720" w:num="1"/>
          <w:docGrid w:type="lines" w:linePitch="312" w:charSpace="0"/>
        </w:sectPr>
      </w:pPr>
      <w:r>
        <w:rPr>
          <w:bCs/>
          <w:color w:val="000000"/>
          <w:kern w:val="0"/>
          <w:szCs w:val="28"/>
        </w:rPr>
        <w:br w:type="page"/>
      </w:r>
    </w:p>
    <w:p>
      <w:pPr>
        <w:spacing w:line="600" w:lineRule="exact"/>
        <w:jc w:val="center"/>
        <w:rPr>
          <w:rFonts w:eastAsia="方正小标宋简体"/>
          <w:kern w:val="0"/>
          <w:sz w:val="44"/>
          <w:szCs w:val="44"/>
        </w:rPr>
      </w:pPr>
      <w:r>
        <w:rPr>
          <w:rFonts w:hint="eastAsia" w:eastAsia="方正小标宋简体"/>
          <w:kern w:val="0"/>
          <w:sz w:val="44"/>
          <w:szCs w:val="44"/>
        </w:rPr>
        <w:t>设备信息对比表</w:t>
      </w:r>
    </w:p>
    <w:p>
      <w:pPr>
        <w:spacing w:line="600" w:lineRule="exact"/>
        <w:jc w:val="center"/>
        <w:rPr>
          <w:rFonts w:eastAsia="方正小标宋简体"/>
          <w:kern w:val="0"/>
          <w:sz w:val="44"/>
          <w:szCs w:val="44"/>
        </w:rPr>
      </w:pPr>
    </w:p>
    <w:tbl>
      <w:tblPr>
        <w:tblStyle w:val="7"/>
        <w:tblW w:w="4996"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696"/>
        <w:gridCol w:w="1680"/>
        <w:gridCol w:w="1265"/>
        <w:gridCol w:w="1268"/>
        <w:gridCol w:w="1103"/>
        <w:gridCol w:w="1393"/>
        <w:gridCol w:w="1131"/>
        <w:gridCol w:w="1205"/>
        <w:gridCol w:w="1103"/>
        <w:gridCol w:w="1103"/>
        <w:gridCol w:w="1106"/>
        <w:gridCol w:w="115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245" w:type="pct"/>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eastAsia="仿宋"/>
                <w:color w:val="000000"/>
                <w:kern w:val="0"/>
                <w:sz w:val="22"/>
                <w:szCs w:val="22"/>
              </w:rPr>
            </w:pPr>
            <w:r>
              <w:rPr>
                <w:rFonts w:hint="eastAsia" w:eastAsia="仿宋"/>
                <w:color w:val="000000"/>
                <w:kern w:val="0"/>
                <w:sz w:val="22"/>
                <w:szCs w:val="22"/>
              </w:rPr>
              <w:t>序号</w:t>
            </w:r>
          </w:p>
        </w:tc>
        <w:tc>
          <w:tcPr>
            <w:tcW w:w="59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
                <w:color w:val="000000"/>
                <w:sz w:val="22"/>
                <w:szCs w:val="22"/>
              </w:rPr>
            </w:pPr>
            <w:r>
              <w:rPr>
                <w:rFonts w:eastAsia="仿宋"/>
                <w:color w:val="000000"/>
                <w:kern w:val="0"/>
                <w:sz w:val="22"/>
                <w:szCs w:val="22"/>
              </w:rPr>
              <w:t>设备名称</w:t>
            </w:r>
          </w:p>
        </w:tc>
        <w:tc>
          <w:tcPr>
            <w:tcW w:w="216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
                <w:color w:val="000000"/>
                <w:sz w:val="22"/>
                <w:szCs w:val="22"/>
              </w:rPr>
            </w:pPr>
            <w:r>
              <w:rPr>
                <w:rFonts w:eastAsia="仿宋"/>
                <w:color w:val="000000"/>
                <w:kern w:val="0"/>
                <w:sz w:val="22"/>
                <w:szCs w:val="22"/>
              </w:rPr>
              <w:t>改造前</w:t>
            </w:r>
          </w:p>
        </w:tc>
        <w:tc>
          <w:tcPr>
            <w:tcW w:w="1995"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
                <w:color w:val="000000"/>
                <w:sz w:val="22"/>
                <w:szCs w:val="22"/>
              </w:rPr>
            </w:pPr>
            <w:r>
              <w:rPr>
                <w:rFonts w:eastAsia="仿宋"/>
                <w:color w:val="000000"/>
                <w:kern w:val="0"/>
                <w:sz w:val="22"/>
                <w:szCs w:val="22"/>
              </w:rPr>
              <w:t>改造后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245" w:type="pct"/>
            <w:vMerge w:val="continue"/>
            <w:tcBorders>
              <w:left w:val="single" w:color="000000" w:sz="4" w:space="0"/>
              <w:bottom w:val="single" w:color="000000" w:sz="4" w:space="0"/>
              <w:right w:val="single" w:color="000000" w:sz="4" w:space="0"/>
            </w:tcBorders>
            <w:shd w:val="clear" w:color="auto" w:fill="auto"/>
            <w:vAlign w:val="center"/>
          </w:tcPr>
          <w:p/>
        </w:tc>
        <w:tc>
          <w:tcPr>
            <w:tcW w:w="59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
                <w:color w:val="000000"/>
                <w:sz w:val="22"/>
                <w:szCs w:val="22"/>
              </w:rPr>
            </w:pPr>
            <w:r>
              <w:rPr>
                <w:rFonts w:eastAsia="仿宋"/>
                <w:color w:val="000000"/>
                <w:kern w:val="0"/>
                <w:sz w:val="22"/>
                <w:szCs w:val="22"/>
              </w:rPr>
              <w:t>设备型号参数</w:t>
            </w:r>
          </w:p>
        </w:tc>
        <w:tc>
          <w:tcPr>
            <w:tcW w:w="44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
                <w:color w:val="000000"/>
                <w:sz w:val="22"/>
                <w:szCs w:val="22"/>
              </w:rPr>
            </w:pPr>
            <w:r>
              <w:rPr>
                <w:rFonts w:eastAsia="仿宋"/>
                <w:color w:val="000000"/>
                <w:kern w:val="0"/>
                <w:sz w:val="22"/>
                <w:szCs w:val="22"/>
              </w:rPr>
              <w:t>数量</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
                <w:color w:val="000000"/>
                <w:sz w:val="22"/>
                <w:szCs w:val="22"/>
              </w:rPr>
            </w:pPr>
            <w:r>
              <w:rPr>
                <w:rFonts w:eastAsia="仿宋"/>
                <w:color w:val="000000"/>
                <w:kern w:val="0"/>
                <w:sz w:val="22"/>
                <w:szCs w:val="22"/>
              </w:rPr>
              <w:t>总功率（kW）</w:t>
            </w:r>
          </w:p>
        </w:tc>
        <w:tc>
          <w:tcPr>
            <w:tcW w:w="49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
                <w:color w:val="000000"/>
                <w:sz w:val="22"/>
                <w:szCs w:val="22"/>
              </w:rPr>
            </w:pPr>
            <w:r>
              <w:rPr>
                <w:rFonts w:eastAsia="仿宋"/>
                <w:color w:val="000000"/>
                <w:kern w:val="0"/>
                <w:sz w:val="22"/>
                <w:szCs w:val="22"/>
              </w:rPr>
              <w:t>能效等级</w:t>
            </w:r>
          </w:p>
        </w:tc>
        <w:tc>
          <w:tcPr>
            <w:tcW w:w="39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
                <w:color w:val="000000"/>
                <w:sz w:val="22"/>
                <w:szCs w:val="22"/>
              </w:rPr>
            </w:pPr>
            <w:r>
              <w:rPr>
                <w:rFonts w:eastAsia="仿宋"/>
                <w:color w:val="000000"/>
                <w:kern w:val="0"/>
                <w:sz w:val="22"/>
                <w:szCs w:val="22"/>
              </w:rPr>
              <w:t>设备铭牌照片</w:t>
            </w:r>
          </w:p>
        </w:tc>
        <w:tc>
          <w:tcPr>
            <w:tcW w:w="42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
                <w:color w:val="000000"/>
                <w:sz w:val="22"/>
                <w:szCs w:val="22"/>
              </w:rPr>
            </w:pPr>
            <w:r>
              <w:rPr>
                <w:rFonts w:eastAsia="仿宋"/>
                <w:color w:val="000000"/>
                <w:kern w:val="0"/>
                <w:sz w:val="22"/>
                <w:szCs w:val="22"/>
              </w:rPr>
              <w:t>设备型号参数</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
                <w:color w:val="000000"/>
                <w:sz w:val="22"/>
                <w:szCs w:val="22"/>
              </w:rPr>
            </w:pPr>
            <w:r>
              <w:rPr>
                <w:rFonts w:eastAsia="仿宋"/>
                <w:color w:val="000000"/>
                <w:kern w:val="0"/>
                <w:sz w:val="22"/>
                <w:szCs w:val="22"/>
              </w:rPr>
              <w:t>数量</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
                <w:color w:val="000000"/>
                <w:sz w:val="22"/>
                <w:szCs w:val="22"/>
              </w:rPr>
            </w:pPr>
            <w:r>
              <w:rPr>
                <w:rFonts w:eastAsia="仿宋"/>
                <w:color w:val="000000"/>
                <w:kern w:val="0"/>
                <w:sz w:val="22"/>
                <w:szCs w:val="22"/>
              </w:rPr>
              <w:t>总功率（kW）</w:t>
            </w: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
                <w:color w:val="000000"/>
                <w:sz w:val="22"/>
                <w:szCs w:val="22"/>
              </w:rPr>
            </w:pPr>
            <w:r>
              <w:rPr>
                <w:rFonts w:eastAsia="仿宋"/>
                <w:color w:val="000000"/>
                <w:kern w:val="0"/>
                <w:sz w:val="22"/>
                <w:szCs w:val="22"/>
              </w:rPr>
              <w:t>能效等级</w:t>
            </w:r>
          </w:p>
        </w:tc>
        <w:tc>
          <w:tcPr>
            <w:tcW w:w="405"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
                <w:color w:val="000000"/>
                <w:sz w:val="22"/>
                <w:szCs w:val="22"/>
              </w:rPr>
            </w:pPr>
            <w:r>
              <w:rPr>
                <w:rFonts w:eastAsia="仿宋"/>
                <w:color w:val="000000"/>
                <w:kern w:val="0"/>
                <w:sz w:val="22"/>
                <w:szCs w:val="22"/>
              </w:rPr>
              <w:t>设备铭牌照片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245"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
                <w:kern w:val="0"/>
                <w:sz w:val="22"/>
                <w:szCs w:val="22"/>
              </w:rPr>
            </w:pPr>
            <w:r>
              <w:rPr>
                <w:rFonts w:hint="eastAsia" w:eastAsia="仿宋"/>
                <w:kern w:val="0"/>
                <w:sz w:val="22"/>
                <w:szCs w:val="22"/>
              </w:rPr>
              <w:t>例：1</w:t>
            </w:r>
          </w:p>
        </w:tc>
        <w:tc>
          <w:tcPr>
            <w:tcW w:w="59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
                <w:sz w:val="22"/>
                <w:szCs w:val="22"/>
              </w:rPr>
            </w:pPr>
            <w:r>
              <w:rPr>
                <w:rFonts w:eastAsia="仿宋"/>
                <w:kern w:val="0"/>
                <w:sz w:val="22"/>
                <w:szCs w:val="22"/>
              </w:rPr>
              <w:t>空调</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
                <w:sz w:val="22"/>
                <w:szCs w:val="22"/>
              </w:rPr>
            </w:pPr>
            <w:r>
              <w:rPr>
                <w:rFonts w:eastAsia="仿宋"/>
                <w:kern w:val="0"/>
                <w:sz w:val="22"/>
                <w:szCs w:val="22"/>
              </w:rPr>
              <w:t>制冷量15kW，功率5kW</w:t>
            </w:r>
          </w:p>
        </w:tc>
        <w:tc>
          <w:tcPr>
            <w:tcW w:w="44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
                <w:sz w:val="22"/>
                <w:szCs w:val="22"/>
              </w:rPr>
            </w:pPr>
            <w:r>
              <w:rPr>
                <w:rFonts w:eastAsia="仿宋"/>
                <w:kern w:val="0"/>
                <w:sz w:val="22"/>
                <w:szCs w:val="22"/>
              </w:rPr>
              <w:t>2</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
                <w:sz w:val="22"/>
                <w:szCs w:val="22"/>
              </w:rPr>
            </w:pPr>
            <w:r>
              <w:rPr>
                <w:rFonts w:eastAsia="仿宋"/>
                <w:kern w:val="0"/>
                <w:sz w:val="22"/>
                <w:szCs w:val="22"/>
              </w:rPr>
              <w:t>10</w:t>
            </w:r>
          </w:p>
        </w:tc>
        <w:tc>
          <w:tcPr>
            <w:tcW w:w="4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sz w:val="22"/>
                <w:szCs w:val="22"/>
              </w:rPr>
            </w:pPr>
            <w:r>
              <w:rPr>
                <w:rFonts w:eastAsia="仿宋"/>
                <w:kern w:val="0"/>
                <w:sz w:val="22"/>
                <w:szCs w:val="22"/>
              </w:rPr>
              <w:t>三级</w:t>
            </w:r>
          </w:p>
        </w:tc>
        <w:tc>
          <w:tcPr>
            <w:tcW w:w="39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
                <w:sz w:val="22"/>
                <w:szCs w:val="22"/>
              </w:rPr>
            </w:pPr>
          </w:p>
        </w:tc>
        <w:tc>
          <w:tcPr>
            <w:tcW w:w="42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
                <w:sz w:val="22"/>
                <w:szCs w:val="22"/>
              </w:rPr>
            </w:pPr>
            <w:r>
              <w:rPr>
                <w:rFonts w:eastAsia="仿宋"/>
                <w:kern w:val="0"/>
                <w:sz w:val="22"/>
                <w:szCs w:val="22"/>
              </w:rPr>
              <w:t>制冷量15kW，功率4kW</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
                <w:sz w:val="22"/>
                <w:szCs w:val="22"/>
              </w:rPr>
            </w:pPr>
            <w:r>
              <w:rPr>
                <w:rFonts w:eastAsia="仿宋"/>
                <w:kern w:val="0"/>
                <w:sz w:val="22"/>
                <w:szCs w:val="22"/>
              </w:rPr>
              <w:t>2</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
                <w:sz w:val="22"/>
                <w:szCs w:val="22"/>
              </w:rPr>
            </w:pPr>
            <w:r>
              <w:rPr>
                <w:rFonts w:eastAsia="仿宋"/>
                <w:kern w:val="0"/>
                <w:sz w:val="22"/>
                <w:szCs w:val="22"/>
              </w:rPr>
              <w:t>8</w:t>
            </w: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sz w:val="22"/>
                <w:szCs w:val="22"/>
              </w:rPr>
            </w:pPr>
            <w:r>
              <w:rPr>
                <w:rFonts w:eastAsia="仿宋"/>
                <w:kern w:val="0"/>
                <w:sz w:val="22"/>
                <w:szCs w:val="22"/>
              </w:rPr>
              <w:t>一级</w:t>
            </w:r>
          </w:p>
        </w:tc>
        <w:tc>
          <w:tcPr>
            <w:tcW w:w="4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仿宋"/>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245"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
                <w:color w:val="FF0000"/>
                <w:kern w:val="0"/>
                <w:sz w:val="22"/>
                <w:szCs w:val="22"/>
              </w:rPr>
            </w:pPr>
          </w:p>
        </w:tc>
        <w:tc>
          <w:tcPr>
            <w:tcW w:w="59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
                <w:color w:val="FF0000"/>
                <w:sz w:val="22"/>
                <w:szCs w:val="22"/>
              </w:rPr>
            </w:pP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44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4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39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42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4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eastAsia="仿宋"/>
                <w:color w:val="FF0000"/>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245"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
                <w:color w:val="FF0000"/>
                <w:kern w:val="0"/>
                <w:sz w:val="22"/>
                <w:szCs w:val="22"/>
              </w:rPr>
            </w:pPr>
          </w:p>
        </w:tc>
        <w:tc>
          <w:tcPr>
            <w:tcW w:w="59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
                <w:color w:val="FF0000"/>
                <w:sz w:val="22"/>
                <w:szCs w:val="22"/>
              </w:rPr>
            </w:pP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44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4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39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42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4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eastAsia="仿宋"/>
                <w:color w:val="FF0000"/>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245"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
                <w:color w:val="FF0000"/>
                <w:kern w:val="0"/>
                <w:sz w:val="22"/>
                <w:szCs w:val="22"/>
              </w:rPr>
            </w:pPr>
          </w:p>
        </w:tc>
        <w:tc>
          <w:tcPr>
            <w:tcW w:w="59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
                <w:color w:val="FF0000"/>
                <w:sz w:val="22"/>
                <w:szCs w:val="22"/>
              </w:rPr>
            </w:pP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44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4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39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42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4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eastAsia="仿宋"/>
                <w:color w:val="FF0000"/>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2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59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44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4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39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42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4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eastAsia="仿宋"/>
                <w:color w:val="FF0000"/>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2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59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44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4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39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42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FF0000"/>
                <w:sz w:val="22"/>
                <w:szCs w:val="22"/>
              </w:rPr>
            </w:pPr>
          </w:p>
        </w:tc>
        <w:tc>
          <w:tcPr>
            <w:tcW w:w="4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eastAsia="仿宋"/>
                <w:color w:val="FF0000"/>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2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59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44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4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39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42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4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eastAsia="仿宋"/>
                <w:color w:val="000000"/>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2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59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44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4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39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42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4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eastAsia="仿宋"/>
                <w:color w:val="000000"/>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2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59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44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4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39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42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4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eastAsia="仿宋"/>
                <w:color w:val="000000"/>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2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59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44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4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39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42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4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eastAsia="仿宋"/>
                <w:color w:val="000000"/>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2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59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44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4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39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42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4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eastAsia="仿宋"/>
                <w:color w:val="000000"/>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2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59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44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4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39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42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4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eastAsia="仿宋"/>
                <w:color w:val="000000"/>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2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59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44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49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39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42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38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仿宋"/>
                <w:color w:val="000000"/>
                <w:sz w:val="22"/>
                <w:szCs w:val="22"/>
              </w:rPr>
            </w:pPr>
          </w:p>
        </w:tc>
        <w:tc>
          <w:tcPr>
            <w:tcW w:w="4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eastAsia="仿宋"/>
                <w:color w:val="000000"/>
                <w:sz w:val="22"/>
                <w:szCs w:val="22"/>
              </w:rPr>
            </w:pPr>
          </w:p>
        </w:tc>
      </w:tr>
    </w:tbl>
    <w:p>
      <w:pPr>
        <w:spacing w:line="580" w:lineRule="exact"/>
        <w:rPr>
          <w:rFonts w:eastAsia="仿宋_GB2312"/>
          <w:kern w:val="0"/>
          <w:sz w:val="32"/>
          <w:szCs w:val="32"/>
        </w:rPr>
      </w:pPr>
    </w:p>
    <w:p>
      <w:pPr>
        <w:spacing w:line="600" w:lineRule="exact"/>
        <w:rPr>
          <w:rFonts w:eastAsia="仿宋_GB2312"/>
          <w:kern w:val="0"/>
          <w:sz w:val="32"/>
          <w:szCs w:val="32"/>
        </w:rPr>
      </w:pPr>
    </w:p>
    <w:p>
      <w:pPr>
        <w:spacing w:line="600" w:lineRule="exact"/>
        <w:rPr>
          <w:rFonts w:eastAsia="仿宋_GB2312"/>
          <w:kern w:val="0"/>
          <w:sz w:val="32"/>
          <w:szCs w:val="32"/>
        </w:rPr>
        <w:sectPr>
          <w:pgSz w:w="16838" w:h="11906" w:orient="landscape"/>
          <w:pgMar w:top="1588" w:right="1418" w:bottom="1474" w:left="1418" w:header="851" w:footer="992" w:gutter="0"/>
          <w:cols w:space="720" w:num="1"/>
          <w:docGrid w:type="lines" w:linePitch="312" w:charSpace="0"/>
        </w:sectPr>
      </w:pPr>
    </w:p>
    <w:p>
      <w:pPr>
        <w:spacing w:line="600" w:lineRule="exact"/>
        <w:jc w:val="center"/>
        <w:rPr>
          <w:rFonts w:eastAsia="方正小标宋简体"/>
          <w:kern w:val="0"/>
          <w:sz w:val="44"/>
          <w:szCs w:val="44"/>
        </w:rPr>
      </w:pPr>
      <w:r>
        <w:rPr>
          <w:rFonts w:hint="eastAsia" w:eastAsia="方正小标宋简体"/>
          <w:kern w:val="0"/>
          <w:sz w:val="44"/>
          <w:szCs w:val="44"/>
        </w:rPr>
        <w:t>项目投资明细表</w:t>
      </w:r>
    </w:p>
    <w:p>
      <w:pPr>
        <w:spacing w:line="600" w:lineRule="exact"/>
        <w:jc w:val="right"/>
        <w:rPr>
          <w:rFonts w:eastAsia="方正小标宋简体"/>
          <w:kern w:val="0"/>
          <w:sz w:val="44"/>
          <w:szCs w:val="44"/>
        </w:rPr>
      </w:pPr>
      <w:r>
        <w:rPr>
          <w:rFonts w:hint="eastAsia" w:eastAsia="仿宋_GB2312"/>
          <w:kern w:val="0"/>
          <w:sz w:val="24"/>
        </w:rPr>
        <w:t>（单位：万元）</w:t>
      </w:r>
    </w:p>
    <w:tbl>
      <w:tblPr>
        <w:tblStyle w:val="7"/>
        <w:tblW w:w="4996"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599"/>
        <w:gridCol w:w="617"/>
        <w:gridCol w:w="1496"/>
        <w:gridCol w:w="1581"/>
        <w:gridCol w:w="1032"/>
        <w:gridCol w:w="1016"/>
        <w:gridCol w:w="893"/>
        <w:gridCol w:w="1029"/>
        <w:gridCol w:w="1016"/>
        <w:gridCol w:w="719"/>
        <w:gridCol w:w="1018"/>
        <w:gridCol w:w="1143"/>
        <w:gridCol w:w="1226"/>
        <w:gridCol w:w="82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5" w:hRule="atLeast"/>
        </w:trPr>
        <w:tc>
          <w:tcPr>
            <w:tcW w:w="428"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52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方正仿宋_GB2312"/>
                <w:color w:val="000000"/>
                <w:sz w:val="20"/>
                <w:szCs w:val="20"/>
              </w:rPr>
            </w:pPr>
            <w:r>
              <w:rPr>
                <w:rFonts w:eastAsia="方正仿宋_GB2312"/>
                <w:color w:val="000000"/>
                <w:kern w:val="0"/>
                <w:sz w:val="20"/>
                <w:szCs w:val="20"/>
              </w:rPr>
              <w:t>主要设备或项目名称</w:t>
            </w:r>
          </w:p>
        </w:tc>
        <w:tc>
          <w:tcPr>
            <w:tcW w:w="1952" w:type="pct"/>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方正仿宋_GB2312"/>
                <w:color w:val="000000"/>
                <w:sz w:val="20"/>
                <w:szCs w:val="20"/>
              </w:rPr>
            </w:pPr>
            <w:r>
              <w:rPr>
                <w:rFonts w:eastAsia="方正仿宋_GB2312"/>
                <w:color w:val="000000"/>
                <w:kern w:val="0"/>
                <w:sz w:val="20"/>
                <w:szCs w:val="20"/>
              </w:rPr>
              <w:t>合同</w:t>
            </w:r>
          </w:p>
        </w:tc>
        <w:tc>
          <w:tcPr>
            <w:tcW w:w="968"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方正仿宋_GB2312"/>
                <w:color w:val="000000"/>
                <w:sz w:val="20"/>
                <w:szCs w:val="20"/>
              </w:rPr>
            </w:pPr>
            <w:r>
              <w:rPr>
                <w:rFonts w:eastAsia="方正仿宋_GB2312"/>
                <w:color w:val="000000"/>
                <w:kern w:val="0"/>
                <w:sz w:val="20"/>
                <w:szCs w:val="20"/>
              </w:rPr>
              <w:t>发票</w:t>
            </w:r>
          </w:p>
        </w:tc>
        <w:tc>
          <w:tcPr>
            <w:tcW w:w="83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方正仿宋_GB2312"/>
                <w:color w:val="000000"/>
                <w:sz w:val="20"/>
                <w:szCs w:val="20"/>
              </w:rPr>
            </w:pPr>
            <w:r>
              <w:rPr>
                <w:rFonts w:eastAsia="方正仿宋_GB2312"/>
                <w:color w:val="000000"/>
                <w:kern w:val="0"/>
                <w:sz w:val="20"/>
                <w:szCs w:val="20"/>
              </w:rPr>
              <w:t>实际支付金额（银行回单、进账单）</w:t>
            </w:r>
          </w:p>
        </w:tc>
        <w:tc>
          <w:tcPr>
            <w:tcW w:w="2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方正仿宋_GB2312"/>
                <w:color w:val="000000"/>
                <w:sz w:val="20"/>
                <w:szCs w:val="20"/>
              </w:rPr>
            </w:pPr>
            <w:r>
              <w:rPr>
                <w:rFonts w:eastAsia="方正仿宋_GB2312"/>
                <w:color w:val="000000"/>
                <w:kern w:val="0"/>
                <w:sz w:val="20"/>
                <w:szCs w:val="20"/>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428"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tc>
        <w:tc>
          <w:tcPr>
            <w:tcW w:w="52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tc>
        <w:tc>
          <w:tcPr>
            <w:tcW w:w="5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方正仿宋_GB2312"/>
                <w:color w:val="000000"/>
                <w:sz w:val="20"/>
                <w:szCs w:val="20"/>
              </w:rPr>
            </w:pPr>
            <w:r>
              <w:rPr>
                <w:rFonts w:eastAsia="方正仿宋_GB2312"/>
                <w:color w:val="000000"/>
                <w:kern w:val="0"/>
                <w:sz w:val="20"/>
                <w:szCs w:val="20"/>
              </w:rPr>
              <w:t>合同名称</w:t>
            </w:r>
          </w:p>
        </w:tc>
        <w:tc>
          <w:tcPr>
            <w:tcW w:w="36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方正仿宋_GB2312"/>
                <w:color w:val="000000"/>
                <w:sz w:val="20"/>
                <w:szCs w:val="20"/>
              </w:rPr>
            </w:pPr>
            <w:r>
              <w:rPr>
                <w:rFonts w:eastAsia="方正仿宋_GB2312"/>
                <w:color w:val="000000"/>
                <w:kern w:val="0"/>
                <w:sz w:val="20"/>
                <w:szCs w:val="20"/>
              </w:rPr>
              <w:t>合同金额</w:t>
            </w:r>
          </w:p>
        </w:tc>
        <w:tc>
          <w:tcPr>
            <w:tcW w:w="35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方正仿宋_GB2312"/>
                <w:color w:val="000000"/>
                <w:sz w:val="20"/>
                <w:szCs w:val="20"/>
              </w:rPr>
            </w:pPr>
            <w:r>
              <w:rPr>
                <w:rFonts w:eastAsia="方正仿宋_GB2312"/>
                <w:color w:val="000000"/>
                <w:kern w:val="0"/>
                <w:sz w:val="20"/>
                <w:szCs w:val="20"/>
              </w:rPr>
              <w:t>签订时间</w:t>
            </w:r>
          </w:p>
        </w:tc>
        <w:tc>
          <w:tcPr>
            <w:tcW w:w="3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方正仿宋_GB2312"/>
                <w:color w:val="000000"/>
                <w:sz w:val="20"/>
                <w:szCs w:val="20"/>
              </w:rPr>
            </w:pPr>
            <w:r>
              <w:rPr>
                <w:rFonts w:eastAsia="方正仿宋_GB2312"/>
                <w:color w:val="000000"/>
                <w:kern w:val="0"/>
                <w:sz w:val="20"/>
                <w:szCs w:val="20"/>
              </w:rPr>
              <w:t>甲方</w:t>
            </w:r>
          </w:p>
        </w:tc>
        <w:tc>
          <w:tcPr>
            <w:tcW w:w="3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方正仿宋_GB2312"/>
                <w:color w:val="000000"/>
                <w:sz w:val="20"/>
                <w:szCs w:val="20"/>
              </w:rPr>
            </w:pPr>
            <w:r>
              <w:rPr>
                <w:rFonts w:eastAsia="方正仿宋_GB2312"/>
                <w:color w:val="000000"/>
                <w:kern w:val="0"/>
                <w:sz w:val="20"/>
                <w:szCs w:val="20"/>
              </w:rPr>
              <w:t>乙方</w:t>
            </w:r>
          </w:p>
        </w:tc>
        <w:tc>
          <w:tcPr>
            <w:tcW w:w="35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方正仿宋_GB2312"/>
                <w:color w:val="000000"/>
                <w:sz w:val="20"/>
                <w:szCs w:val="20"/>
              </w:rPr>
            </w:pPr>
            <w:r>
              <w:rPr>
                <w:rFonts w:eastAsia="方正仿宋_GB2312"/>
                <w:color w:val="000000"/>
                <w:kern w:val="0"/>
                <w:sz w:val="20"/>
                <w:szCs w:val="20"/>
              </w:rPr>
              <w:t>开具时间</w:t>
            </w: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方正仿宋_GB2312"/>
                <w:color w:val="000000"/>
                <w:sz w:val="20"/>
                <w:szCs w:val="20"/>
              </w:rPr>
            </w:pPr>
            <w:r>
              <w:rPr>
                <w:rFonts w:eastAsia="方正仿宋_GB2312"/>
                <w:color w:val="000000"/>
                <w:kern w:val="0"/>
                <w:sz w:val="20"/>
                <w:szCs w:val="20"/>
              </w:rPr>
              <w:t>金额</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方正仿宋_GB2312"/>
                <w:color w:val="000000"/>
                <w:sz w:val="20"/>
                <w:szCs w:val="20"/>
              </w:rPr>
            </w:pPr>
            <w:r>
              <w:rPr>
                <w:rFonts w:eastAsia="方正仿宋_GB2312"/>
                <w:color w:val="000000"/>
                <w:kern w:val="0"/>
                <w:sz w:val="20"/>
                <w:szCs w:val="20"/>
              </w:rPr>
              <w:t>发票编号</w:t>
            </w:r>
          </w:p>
        </w:tc>
        <w:tc>
          <w:tcPr>
            <w:tcW w:w="40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方正仿宋_GB2312"/>
                <w:color w:val="000000"/>
                <w:sz w:val="20"/>
                <w:szCs w:val="20"/>
              </w:rPr>
            </w:pPr>
            <w:r>
              <w:rPr>
                <w:rFonts w:eastAsia="方正仿宋_GB2312"/>
                <w:color w:val="000000"/>
                <w:kern w:val="0"/>
                <w:sz w:val="20"/>
                <w:szCs w:val="20"/>
              </w:rPr>
              <w:t>时间</w:t>
            </w: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方正仿宋_GB2312"/>
                <w:color w:val="000000"/>
                <w:sz w:val="20"/>
                <w:szCs w:val="20"/>
              </w:rPr>
            </w:pPr>
            <w:r>
              <w:rPr>
                <w:rFonts w:eastAsia="方正仿宋_GB2312"/>
                <w:color w:val="000000"/>
                <w:kern w:val="0"/>
                <w:sz w:val="20"/>
                <w:szCs w:val="20"/>
              </w:rPr>
              <w:t>金额</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2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方正仿宋_GB2312"/>
                <w:color w:val="000000"/>
                <w:sz w:val="20"/>
                <w:szCs w:val="20"/>
              </w:rPr>
            </w:pPr>
            <w:r>
              <w:rPr>
                <w:rFonts w:eastAsia="方正仿宋_GB2312"/>
                <w:color w:val="000000"/>
                <w:kern w:val="0"/>
                <w:sz w:val="20"/>
                <w:szCs w:val="20"/>
              </w:rPr>
              <w:t>设备采购</w:t>
            </w:r>
          </w:p>
        </w:tc>
        <w:tc>
          <w:tcPr>
            <w:tcW w:w="2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方正仿宋_GB2312"/>
                <w:color w:val="000000"/>
                <w:sz w:val="20"/>
                <w:szCs w:val="20"/>
              </w:rPr>
            </w:pPr>
            <w:r>
              <w:rPr>
                <w:rFonts w:eastAsia="方正仿宋_GB2312"/>
                <w:color w:val="000000"/>
                <w:kern w:val="0"/>
                <w:sz w:val="20"/>
                <w:szCs w:val="20"/>
              </w:rPr>
              <w:t>1</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eastAsia="方正仿宋_GB2312"/>
                <w:color w:val="000000"/>
                <w:sz w:val="22"/>
                <w:szCs w:val="22"/>
              </w:rPr>
            </w:pPr>
          </w:p>
        </w:tc>
        <w:tc>
          <w:tcPr>
            <w:tcW w:w="5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eastAsia="方正仿宋_GB2312"/>
                <w:color w:val="000000"/>
                <w:sz w:val="22"/>
                <w:szCs w:val="22"/>
              </w:rPr>
            </w:pPr>
          </w:p>
        </w:tc>
        <w:tc>
          <w:tcPr>
            <w:tcW w:w="36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5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6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5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5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eastAsia="方正仿宋_GB2312"/>
                <w:color w:val="000000"/>
                <w:sz w:val="22"/>
                <w:szCs w:val="22"/>
              </w:rPr>
            </w:pPr>
          </w:p>
        </w:tc>
        <w:tc>
          <w:tcPr>
            <w:tcW w:w="4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2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tc>
        <w:tc>
          <w:tcPr>
            <w:tcW w:w="2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方正仿宋_GB2312"/>
                <w:color w:val="000000"/>
                <w:sz w:val="20"/>
                <w:szCs w:val="20"/>
              </w:rPr>
            </w:pPr>
            <w:r>
              <w:rPr>
                <w:rFonts w:eastAsia="方正仿宋_GB2312"/>
                <w:color w:val="000000"/>
                <w:kern w:val="0"/>
                <w:sz w:val="20"/>
                <w:szCs w:val="20"/>
              </w:rPr>
              <w:t>2</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55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6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5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6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5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5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eastAsia="方正仿宋_GB2312"/>
                <w:color w:val="000000"/>
                <w:sz w:val="22"/>
                <w:szCs w:val="22"/>
              </w:rPr>
            </w:pPr>
          </w:p>
        </w:tc>
        <w:tc>
          <w:tcPr>
            <w:tcW w:w="4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2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tc>
        <w:tc>
          <w:tcPr>
            <w:tcW w:w="2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方正仿宋_GB2312"/>
                <w:color w:val="000000"/>
                <w:sz w:val="20"/>
                <w:szCs w:val="20"/>
              </w:rPr>
            </w:pPr>
            <w:r>
              <w:rPr>
                <w:rFonts w:eastAsia="方正仿宋_GB2312"/>
                <w:color w:val="000000"/>
                <w:kern w:val="0"/>
                <w:sz w:val="20"/>
                <w:szCs w:val="20"/>
              </w:rPr>
              <w:t>小计</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55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6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方正仿宋_GB2312"/>
                <w:color w:val="000000"/>
                <w:sz w:val="20"/>
                <w:szCs w:val="20"/>
              </w:rPr>
            </w:pPr>
          </w:p>
        </w:tc>
        <w:tc>
          <w:tcPr>
            <w:tcW w:w="35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6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5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方正仿宋_GB2312"/>
                <w:color w:val="000000"/>
                <w:sz w:val="20"/>
                <w:szCs w:val="20"/>
              </w:rPr>
            </w:pP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4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方正仿宋_GB2312"/>
                <w:color w:val="000000"/>
                <w:sz w:val="20"/>
                <w:szCs w:val="20"/>
              </w:rPr>
            </w:pP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2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方正仿宋_GB2312"/>
                <w:color w:val="000000"/>
                <w:sz w:val="20"/>
                <w:szCs w:val="20"/>
              </w:rPr>
            </w:pPr>
            <w:r>
              <w:rPr>
                <w:rFonts w:eastAsia="方正仿宋_GB2312"/>
                <w:color w:val="000000"/>
                <w:kern w:val="0"/>
                <w:sz w:val="20"/>
                <w:szCs w:val="20"/>
              </w:rPr>
              <w:t>安装工程</w:t>
            </w:r>
          </w:p>
        </w:tc>
        <w:tc>
          <w:tcPr>
            <w:tcW w:w="2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方正仿宋_GB2312"/>
                <w:color w:val="000000"/>
                <w:sz w:val="20"/>
                <w:szCs w:val="20"/>
              </w:rPr>
            </w:pPr>
            <w:r>
              <w:rPr>
                <w:rFonts w:eastAsia="方正仿宋_GB2312"/>
                <w:color w:val="000000"/>
                <w:kern w:val="0"/>
                <w:sz w:val="20"/>
                <w:szCs w:val="20"/>
              </w:rPr>
              <w:t>1</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55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6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5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6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5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4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2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tc>
        <w:tc>
          <w:tcPr>
            <w:tcW w:w="2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方正仿宋_GB2312"/>
                <w:color w:val="000000"/>
                <w:sz w:val="20"/>
                <w:szCs w:val="20"/>
              </w:rPr>
            </w:pPr>
            <w:r>
              <w:rPr>
                <w:rFonts w:eastAsia="方正仿宋_GB2312"/>
                <w:color w:val="000000"/>
                <w:kern w:val="0"/>
                <w:sz w:val="20"/>
                <w:szCs w:val="20"/>
              </w:rPr>
              <w:t>2</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55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6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5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6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5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4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2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tc>
        <w:tc>
          <w:tcPr>
            <w:tcW w:w="2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方正仿宋_GB2312"/>
                <w:color w:val="000000"/>
                <w:sz w:val="20"/>
                <w:szCs w:val="20"/>
              </w:rPr>
            </w:pPr>
            <w:r>
              <w:rPr>
                <w:rFonts w:eastAsia="方正仿宋_GB2312"/>
                <w:color w:val="000000"/>
                <w:kern w:val="0"/>
                <w:sz w:val="20"/>
                <w:szCs w:val="20"/>
              </w:rPr>
              <w:t>小计</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55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6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方正仿宋_GB2312"/>
                <w:color w:val="000000"/>
                <w:sz w:val="20"/>
                <w:szCs w:val="20"/>
              </w:rPr>
            </w:pPr>
          </w:p>
        </w:tc>
        <w:tc>
          <w:tcPr>
            <w:tcW w:w="35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6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5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方正仿宋_GB2312"/>
                <w:color w:val="000000"/>
                <w:sz w:val="20"/>
                <w:szCs w:val="20"/>
              </w:rPr>
            </w:pP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4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方正仿宋_GB2312"/>
                <w:color w:val="000000"/>
                <w:sz w:val="20"/>
                <w:szCs w:val="20"/>
              </w:rPr>
            </w:pP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2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方正仿宋_GB2312"/>
                <w:color w:val="000000"/>
                <w:sz w:val="20"/>
                <w:szCs w:val="20"/>
              </w:rPr>
            </w:pPr>
            <w:r>
              <w:rPr>
                <w:rFonts w:eastAsia="方正仿宋_GB2312"/>
                <w:color w:val="000000"/>
                <w:kern w:val="0"/>
                <w:sz w:val="20"/>
                <w:szCs w:val="20"/>
              </w:rPr>
              <w:t>其它</w:t>
            </w:r>
          </w:p>
        </w:tc>
        <w:tc>
          <w:tcPr>
            <w:tcW w:w="2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方正仿宋_GB2312"/>
                <w:color w:val="000000"/>
                <w:sz w:val="20"/>
                <w:szCs w:val="20"/>
              </w:rPr>
            </w:pPr>
            <w:r>
              <w:rPr>
                <w:rFonts w:eastAsia="方正仿宋_GB2312"/>
                <w:color w:val="000000"/>
                <w:kern w:val="0"/>
                <w:sz w:val="20"/>
                <w:szCs w:val="20"/>
              </w:rPr>
              <w:t>1</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55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6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5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6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5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4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2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tc>
        <w:tc>
          <w:tcPr>
            <w:tcW w:w="2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方正仿宋_GB2312"/>
                <w:color w:val="000000"/>
                <w:sz w:val="20"/>
                <w:szCs w:val="20"/>
              </w:rPr>
            </w:pPr>
            <w:r>
              <w:rPr>
                <w:rFonts w:eastAsia="方正仿宋_GB2312"/>
                <w:color w:val="000000"/>
                <w:kern w:val="0"/>
                <w:sz w:val="20"/>
                <w:szCs w:val="20"/>
              </w:rPr>
              <w:t>2</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55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6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5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6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5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4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2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tc>
        <w:tc>
          <w:tcPr>
            <w:tcW w:w="2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方正仿宋_GB2312"/>
                <w:color w:val="000000"/>
                <w:sz w:val="20"/>
                <w:szCs w:val="20"/>
              </w:rPr>
            </w:pPr>
            <w:r>
              <w:rPr>
                <w:rFonts w:eastAsia="方正仿宋_GB2312"/>
                <w:color w:val="000000"/>
                <w:kern w:val="0"/>
                <w:sz w:val="20"/>
                <w:szCs w:val="20"/>
              </w:rPr>
              <w:t>小计</w:t>
            </w:r>
          </w:p>
        </w:tc>
        <w:tc>
          <w:tcPr>
            <w:tcW w:w="52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55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6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方正仿宋_GB2312"/>
                <w:color w:val="000000"/>
                <w:sz w:val="20"/>
                <w:szCs w:val="20"/>
              </w:rPr>
            </w:pPr>
          </w:p>
        </w:tc>
        <w:tc>
          <w:tcPr>
            <w:tcW w:w="35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6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35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方正仿宋_GB2312"/>
                <w:color w:val="000000"/>
                <w:sz w:val="20"/>
                <w:szCs w:val="20"/>
              </w:rPr>
            </w:pP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40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方正仿宋_GB2312"/>
                <w:color w:val="000000"/>
                <w:sz w:val="20"/>
                <w:szCs w:val="20"/>
              </w:rPr>
            </w:pP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5" w:hRule="atLeast"/>
        </w:trPr>
        <w:tc>
          <w:tcPr>
            <w:tcW w:w="428"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方正仿宋_GB2312"/>
                <w:color w:val="000000"/>
                <w:sz w:val="20"/>
                <w:szCs w:val="20"/>
              </w:rPr>
            </w:pPr>
            <w:r>
              <w:rPr>
                <w:rFonts w:eastAsia="方正仿宋_GB2312"/>
                <w:color w:val="000000"/>
                <w:kern w:val="0"/>
                <w:sz w:val="20"/>
                <w:szCs w:val="20"/>
              </w:rPr>
              <w:t>合计：</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eastAsia="方正仿宋_GB2312"/>
                <w:color w:val="000000"/>
                <w:sz w:val="20"/>
                <w:szCs w:val="20"/>
              </w:rPr>
            </w:pPr>
          </w:p>
        </w:tc>
        <w:tc>
          <w:tcPr>
            <w:tcW w:w="5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方正仿宋_GB2312"/>
                <w:color w:val="000000"/>
                <w:sz w:val="20"/>
                <w:szCs w:val="20"/>
              </w:rPr>
            </w:pPr>
          </w:p>
        </w:tc>
        <w:tc>
          <w:tcPr>
            <w:tcW w:w="3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方正仿宋_GB2312"/>
                <w:color w:val="000000"/>
                <w:sz w:val="20"/>
                <w:szCs w:val="20"/>
              </w:rPr>
            </w:pPr>
          </w:p>
        </w:tc>
        <w:tc>
          <w:tcPr>
            <w:tcW w:w="35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eastAsia="方正仿宋_GB2312"/>
                <w:color w:val="000000"/>
                <w:sz w:val="20"/>
                <w:szCs w:val="20"/>
              </w:rPr>
            </w:pPr>
          </w:p>
        </w:tc>
        <w:tc>
          <w:tcPr>
            <w:tcW w:w="3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eastAsia="方正仿宋_GB2312"/>
                <w:color w:val="000000"/>
                <w:sz w:val="20"/>
                <w:szCs w:val="20"/>
              </w:rPr>
            </w:pPr>
          </w:p>
        </w:tc>
        <w:tc>
          <w:tcPr>
            <w:tcW w:w="3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eastAsia="方正仿宋_GB2312"/>
                <w:color w:val="000000"/>
                <w:sz w:val="20"/>
                <w:szCs w:val="20"/>
              </w:rPr>
            </w:pPr>
          </w:p>
        </w:tc>
        <w:tc>
          <w:tcPr>
            <w:tcW w:w="35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eastAsia="方正仿宋_GB2312"/>
                <w:color w:val="000000"/>
                <w:sz w:val="20"/>
                <w:szCs w:val="20"/>
              </w:rPr>
            </w:pPr>
          </w:p>
        </w:tc>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方正仿宋_GB2312"/>
                <w:color w:val="000000"/>
                <w:sz w:val="20"/>
                <w:szCs w:val="20"/>
              </w:rPr>
            </w:pPr>
          </w:p>
        </w:tc>
        <w:tc>
          <w:tcPr>
            <w:tcW w:w="35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eastAsia="方正仿宋_GB2312"/>
                <w:color w:val="000000"/>
                <w:sz w:val="20"/>
                <w:szCs w:val="20"/>
              </w:rPr>
            </w:pPr>
          </w:p>
        </w:tc>
        <w:tc>
          <w:tcPr>
            <w:tcW w:w="40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eastAsia="方正仿宋_GB2312"/>
                <w:color w:val="000000"/>
                <w:sz w:val="20"/>
                <w:szCs w:val="20"/>
              </w:rPr>
            </w:pPr>
          </w:p>
        </w:tc>
        <w:tc>
          <w:tcPr>
            <w:tcW w:w="4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方正仿宋_GB2312"/>
                <w:color w:val="000000"/>
                <w:sz w:val="20"/>
                <w:szCs w:val="20"/>
              </w:rPr>
            </w:pP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eastAsia="方正仿宋_GB2312"/>
                <w:color w:val="000000"/>
                <w:sz w:val="20"/>
                <w:szCs w:val="20"/>
              </w:rPr>
            </w:pPr>
          </w:p>
        </w:tc>
      </w:tr>
    </w:tbl>
    <w:p>
      <w:pPr>
        <w:spacing w:line="600" w:lineRule="exact"/>
        <w:rPr>
          <w:rFonts w:eastAsia="仿宋_GB2312"/>
          <w:kern w:val="0"/>
          <w:sz w:val="32"/>
          <w:szCs w:val="32"/>
        </w:rPr>
        <w:sectPr>
          <w:pgSz w:w="16838" w:h="11906" w:orient="landscape"/>
          <w:pgMar w:top="1588" w:right="1418" w:bottom="1474" w:left="1418" w:header="851" w:footer="992" w:gutter="0"/>
          <w:cols w:space="720" w:num="1"/>
          <w:docGrid w:type="lines" w:linePitch="312" w:charSpace="0"/>
        </w:sectPr>
      </w:pPr>
    </w:p>
    <w:p>
      <w:pPr>
        <w:spacing w:line="600" w:lineRule="exact"/>
        <w:jc w:val="center"/>
        <w:rPr>
          <w:rFonts w:eastAsia="方正小标宋简体"/>
          <w:kern w:val="0"/>
          <w:sz w:val="44"/>
          <w:szCs w:val="44"/>
        </w:rPr>
      </w:pPr>
      <w:r>
        <w:rPr>
          <w:rFonts w:hint="eastAsia" w:eastAsia="方正小标宋简体"/>
          <w:kern w:val="0"/>
          <w:sz w:val="44"/>
          <w:szCs w:val="44"/>
        </w:rPr>
        <w:t>资金申请报告附表附件</w:t>
      </w:r>
    </w:p>
    <w:p>
      <w:pPr>
        <w:widowControl/>
        <w:tabs>
          <w:tab w:val="left" w:pos="312"/>
        </w:tabs>
        <w:spacing w:line="360" w:lineRule="auto"/>
        <w:textAlignment w:val="center"/>
        <w:rPr>
          <w:rFonts w:eastAsia="仿宋_GB2312"/>
          <w:kern w:val="0"/>
          <w:sz w:val="32"/>
          <w:szCs w:val="32"/>
        </w:rPr>
      </w:pPr>
    </w:p>
    <w:p>
      <w:pPr>
        <w:widowControl/>
        <w:numPr>
          <w:ilvl w:val="0"/>
          <w:numId w:val="2"/>
        </w:numPr>
        <w:spacing w:line="360" w:lineRule="auto"/>
        <w:textAlignment w:val="center"/>
        <w:rPr>
          <w:rFonts w:eastAsia="仿宋_GB2312"/>
          <w:kern w:val="0"/>
          <w:sz w:val="32"/>
          <w:szCs w:val="32"/>
        </w:rPr>
      </w:pPr>
      <w:r>
        <w:rPr>
          <w:rFonts w:eastAsia="仿宋_GB2312"/>
          <w:kern w:val="0"/>
          <w:sz w:val="32"/>
          <w:szCs w:val="32"/>
        </w:rPr>
        <w:t>营业执照。</w:t>
      </w:r>
    </w:p>
    <w:p>
      <w:pPr>
        <w:widowControl/>
        <w:numPr>
          <w:ilvl w:val="0"/>
          <w:numId w:val="2"/>
        </w:numPr>
        <w:spacing w:line="360" w:lineRule="auto"/>
        <w:textAlignment w:val="center"/>
        <w:rPr>
          <w:rFonts w:eastAsia="仿宋_GB2312"/>
          <w:kern w:val="0"/>
          <w:sz w:val="32"/>
          <w:szCs w:val="32"/>
        </w:rPr>
      </w:pPr>
      <w:r>
        <w:rPr>
          <w:rFonts w:eastAsia="仿宋_GB2312"/>
          <w:kern w:val="0"/>
          <w:sz w:val="32"/>
          <w:szCs w:val="32"/>
        </w:rPr>
        <w:t>完税证明。</w:t>
      </w:r>
    </w:p>
    <w:p>
      <w:pPr>
        <w:widowControl/>
        <w:numPr>
          <w:ilvl w:val="0"/>
          <w:numId w:val="2"/>
        </w:numPr>
        <w:spacing w:line="360" w:lineRule="auto"/>
        <w:textAlignment w:val="center"/>
        <w:rPr>
          <w:rFonts w:eastAsia="仿宋_GB2312"/>
          <w:sz w:val="32"/>
          <w:szCs w:val="32"/>
        </w:rPr>
      </w:pPr>
      <w:r>
        <w:rPr>
          <w:rFonts w:eastAsia="仿宋_GB2312"/>
          <w:kern w:val="0"/>
          <w:sz w:val="32"/>
          <w:szCs w:val="32"/>
        </w:rPr>
        <w:t>信用中国下载的信用报告。</w:t>
      </w:r>
    </w:p>
    <w:p>
      <w:pPr>
        <w:widowControl/>
        <w:numPr>
          <w:ilvl w:val="0"/>
          <w:numId w:val="2"/>
        </w:numPr>
        <w:spacing w:line="360" w:lineRule="auto"/>
        <w:textAlignment w:val="center"/>
        <w:rPr>
          <w:rFonts w:eastAsia="仿宋_GB2312"/>
          <w:sz w:val="32"/>
          <w:szCs w:val="32"/>
        </w:rPr>
      </w:pPr>
      <w:r>
        <w:rPr>
          <w:rFonts w:eastAsia="仿宋_GB2312"/>
          <w:sz w:val="32"/>
          <w:szCs w:val="32"/>
        </w:rPr>
        <w:t>项目备案证明、施工许可证。</w:t>
      </w:r>
    </w:p>
    <w:p>
      <w:pPr>
        <w:widowControl/>
        <w:numPr>
          <w:ilvl w:val="0"/>
          <w:numId w:val="2"/>
        </w:numPr>
        <w:spacing w:line="360" w:lineRule="auto"/>
        <w:textAlignment w:val="center"/>
        <w:rPr>
          <w:rFonts w:eastAsia="仿宋_GB2312"/>
          <w:sz w:val="32"/>
          <w:szCs w:val="32"/>
        </w:rPr>
      </w:pPr>
      <w:r>
        <w:rPr>
          <w:rFonts w:eastAsia="仿宋_GB2312"/>
          <w:sz w:val="32"/>
          <w:szCs w:val="32"/>
        </w:rPr>
        <w:t>房屋产权证、项目租赁合同、产权方书面同意的说明。</w:t>
      </w:r>
    </w:p>
    <w:p>
      <w:pPr>
        <w:widowControl/>
        <w:numPr>
          <w:ilvl w:val="0"/>
          <w:numId w:val="2"/>
        </w:numPr>
        <w:spacing w:line="360" w:lineRule="auto"/>
        <w:textAlignment w:val="center"/>
        <w:rPr>
          <w:rFonts w:eastAsia="仿宋_GB2312"/>
          <w:sz w:val="32"/>
          <w:szCs w:val="32"/>
        </w:rPr>
      </w:pPr>
      <w:r>
        <w:rPr>
          <w:rFonts w:eastAsia="仿宋_GB2312"/>
          <w:sz w:val="32"/>
          <w:szCs w:val="32"/>
        </w:rPr>
        <w:t>项目合同、发票、支付凭证、竣工验收材料。</w:t>
      </w:r>
    </w:p>
    <w:p>
      <w:pPr>
        <w:widowControl/>
        <w:numPr>
          <w:ilvl w:val="0"/>
          <w:numId w:val="2"/>
        </w:numPr>
        <w:spacing w:line="360" w:lineRule="auto"/>
        <w:textAlignment w:val="center"/>
        <w:rPr>
          <w:rFonts w:eastAsia="仿宋_GB2312"/>
          <w:sz w:val="32"/>
          <w:szCs w:val="32"/>
        </w:rPr>
      </w:pPr>
      <w:r>
        <w:rPr>
          <w:rFonts w:eastAsia="仿宋_GB2312"/>
          <w:kern w:val="0"/>
          <w:sz w:val="32"/>
          <w:szCs w:val="32"/>
        </w:rPr>
        <w:t>光伏项目</w:t>
      </w:r>
      <w:r>
        <w:rPr>
          <w:rFonts w:hint="eastAsia" w:eastAsia="仿宋_GB2312"/>
          <w:kern w:val="0"/>
          <w:sz w:val="32"/>
          <w:szCs w:val="32"/>
        </w:rPr>
        <w:t>应提供</w:t>
      </w:r>
      <w:r>
        <w:rPr>
          <w:rFonts w:eastAsia="仿宋_GB2312"/>
          <w:kern w:val="0"/>
          <w:sz w:val="32"/>
          <w:szCs w:val="32"/>
        </w:rPr>
        <w:t>项目组件效率证明材料、质保证明书</w:t>
      </w:r>
      <w:r>
        <w:rPr>
          <w:rFonts w:hint="eastAsia" w:eastAsia="仿宋_GB2312"/>
          <w:kern w:val="0"/>
          <w:sz w:val="32"/>
          <w:szCs w:val="32"/>
        </w:rPr>
        <w:t>等资料</w:t>
      </w:r>
      <w:r>
        <w:rPr>
          <w:rFonts w:eastAsia="仿宋_GB2312"/>
          <w:kern w:val="0"/>
          <w:sz w:val="32"/>
          <w:szCs w:val="32"/>
        </w:rPr>
        <w:t>。</w:t>
      </w:r>
    </w:p>
    <w:p>
      <w:pPr>
        <w:widowControl/>
        <w:numPr>
          <w:ilvl w:val="0"/>
          <w:numId w:val="2"/>
        </w:numPr>
        <w:spacing w:line="360" w:lineRule="auto"/>
        <w:textAlignment w:val="center"/>
        <w:rPr>
          <w:rFonts w:eastAsia="仿宋_GB2312"/>
          <w:sz w:val="32"/>
          <w:szCs w:val="32"/>
        </w:rPr>
      </w:pPr>
      <w:r>
        <w:rPr>
          <w:rFonts w:eastAsia="仿宋_GB2312"/>
          <w:kern w:val="0"/>
          <w:sz w:val="32"/>
          <w:szCs w:val="32"/>
        </w:rPr>
        <w:t>能源审计、清洁生产项目</w:t>
      </w:r>
      <w:r>
        <w:rPr>
          <w:rFonts w:hint="eastAsia" w:eastAsia="仿宋_GB2312"/>
          <w:kern w:val="0"/>
          <w:sz w:val="32"/>
          <w:szCs w:val="32"/>
        </w:rPr>
        <w:t>应提供</w:t>
      </w:r>
      <w:r>
        <w:rPr>
          <w:rFonts w:eastAsia="仿宋_GB2312"/>
          <w:kern w:val="0"/>
          <w:sz w:val="32"/>
          <w:szCs w:val="32"/>
        </w:rPr>
        <w:t>通过市级审核的证明文件</w:t>
      </w:r>
      <w:r>
        <w:rPr>
          <w:rFonts w:hint="eastAsia" w:eastAsia="仿宋_GB2312"/>
          <w:kern w:val="0"/>
          <w:sz w:val="32"/>
          <w:szCs w:val="32"/>
        </w:rPr>
        <w:t>、</w:t>
      </w:r>
      <w:r>
        <w:rPr>
          <w:rFonts w:eastAsia="仿宋_GB2312"/>
          <w:kern w:val="0"/>
          <w:sz w:val="32"/>
          <w:szCs w:val="32"/>
        </w:rPr>
        <w:t>获得市级资金</w:t>
      </w:r>
      <w:r>
        <w:rPr>
          <w:rFonts w:hint="eastAsia" w:eastAsia="仿宋_GB2312"/>
          <w:kern w:val="0"/>
          <w:sz w:val="32"/>
          <w:szCs w:val="32"/>
        </w:rPr>
        <w:t>补贴的</w:t>
      </w:r>
      <w:r>
        <w:rPr>
          <w:rFonts w:eastAsia="仿宋_GB2312"/>
          <w:kern w:val="0"/>
          <w:sz w:val="32"/>
          <w:szCs w:val="32"/>
        </w:rPr>
        <w:t>电子账单</w:t>
      </w:r>
      <w:r>
        <w:rPr>
          <w:rFonts w:hint="eastAsia" w:eastAsia="仿宋_GB2312"/>
          <w:kern w:val="0"/>
          <w:sz w:val="32"/>
          <w:szCs w:val="32"/>
        </w:rPr>
        <w:t>等资料</w:t>
      </w:r>
      <w:r>
        <w:rPr>
          <w:rFonts w:eastAsia="仿宋_GB2312"/>
          <w:kern w:val="0"/>
          <w:sz w:val="32"/>
          <w:szCs w:val="32"/>
        </w:rPr>
        <w:t>。</w:t>
      </w:r>
    </w:p>
    <w:p>
      <w:pPr>
        <w:widowControl/>
        <w:numPr>
          <w:ilvl w:val="0"/>
          <w:numId w:val="2"/>
        </w:numPr>
        <w:spacing w:line="360" w:lineRule="auto"/>
        <w:textAlignment w:val="center"/>
        <w:rPr>
          <w:rFonts w:eastAsia="仿宋_GB2312"/>
          <w:sz w:val="32"/>
          <w:szCs w:val="32"/>
        </w:rPr>
      </w:pPr>
      <w:r>
        <w:rPr>
          <w:rFonts w:eastAsia="仿宋_GB2312"/>
          <w:sz w:val="32"/>
          <w:szCs w:val="32"/>
        </w:rPr>
        <w:t>碳中和项目</w:t>
      </w:r>
      <w:r>
        <w:rPr>
          <w:rFonts w:hint="eastAsia" w:eastAsia="仿宋_GB2312"/>
          <w:sz w:val="32"/>
          <w:szCs w:val="32"/>
        </w:rPr>
        <w:t>应提供</w:t>
      </w:r>
      <w:r>
        <w:rPr>
          <w:rFonts w:eastAsia="仿宋_GB2312"/>
          <w:sz w:val="32"/>
          <w:szCs w:val="32"/>
        </w:rPr>
        <w:t>碳中和认证证书、碳排放量下降率</w:t>
      </w:r>
      <w:r>
        <w:rPr>
          <w:rFonts w:hint="eastAsia" w:eastAsia="仿宋_GB2312"/>
          <w:sz w:val="32"/>
          <w:szCs w:val="32"/>
        </w:rPr>
        <w:t>情况等</w:t>
      </w:r>
      <w:r>
        <w:rPr>
          <w:rFonts w:hint="eastAsia" w:eastAsia="仿宋_GB2312"/>
          <w:kern w:val="0"/>
          <w:sz w:val="32"/>
          <w:szCs w:val="32"/>
        </w:rPr>
        <w:t>资料</w:t>
      </w:r>
      <w:r>
        <w:rPr>
          <w:rFonts w:eastAsia="仿宋_GB2312"/>
          <w:sz w:val="32"/>
          <w:szCs w:val="32"/>
        </w:rPr>
        <w:t>。</w:t>
      </w:r>
    </w:p>
    <w:p>
      <w:pPr>
        <w:widowControl/>
        <w:numPr>
          <w:ilvl w:val="0"/>
          <w:numId w:val="2"/>
        </w:numPr>
        <w:spacing w:line="360" w:lineRule="auto"/>
        <w:textAlignment w:val="center"/>
        <w:rPr>
          <w:rFonts w:eastAsia="仿宋_GB2312"/>
          <w:sz w:val="32"/>
          <w:szCs w:val="32"/>
        </w:rPr>
      </w:pPr>
      <w:r>
        <w:rPr>
          <w:rFonts w:eastAsia="仿宋_GB2312"/>
          <w:sz w:val="32"/>
          <w:szCs w:val="32"/>
        </w:rPr>
        <w:t>绿建认证项目</w:t>
      </w:r>
      <w:r>
        <w:rPr>
          <w:rFonts w:hint="eastAsia" w:eastAsia="仿宋_GB2312"/>
          <w:sz w:val="32"/>
          <w:szCs w:val="32"/>
        </w:rPr>
        <w:t>应提供</w:t>
      </w:r>
      <w:r>
        <w:rPr>
          <w:rFonts w:eastAsia="仿宋_GB2312"/>
          <w:sz w:val="32"/>
          <w:szCs w:val="32"/>
        </w:rPr>
        <w:t>绿建认证证书。</w:t>
      </w:r>
    </w:p>
    <w:p>
      <w:pPr>
        <w:widowControl/>
        <w:numPr>
          <w:ilvl w:val="0"/>
          <w:numId w:val="2"/>
        </w:numPr>
        <w:spacing w:line="360" w:lineRule="auto"/>
        <w:textAlignment w:val="center"/>
        <w:rPr>
          <w:rFonts w:eastAsia="仿宋_GB2312"/>
          <w:sz w:val="32"/>
          <w:szCs w:val="32"/>
        </w:rPr>
      </w:pPr>
      <w:r>
        <w:rPr>
          <w:rFonts w:eastAsia="仿宋_GB2312"/>
          <w:sz w:val="32"/>
          <w:szCs w:val="32"/>
        </w:rPr>
        <w:t>LEED认证项目</w:t>
      </w:r>
      <w:r>
        <w:rPr>
          <w:rFonts w:hint="eastAsia" w:eastAsia="仿宋_GB2312"/>
          <w:sz w:val="32"/>
          <w:szCs w:val="32"/>
        </w:rPr>
        <w:t>应提供</w:t>
      </w:r>
      <w:r>
        <w:rPr>
          <w:rFonts w:eastAsia="仿宋_GB2312"/>
          <w:sz w:val="32"/>
          <w:szCs w:val="32"/>
        </w:rPr>
        <w:t>LEED证书、得分卡、LEED ONLINE系统截图。</w:t>
      </w:r>
    </w:p>
    <w:p>
      <w:pPr>
        <w:widowControl/>
        <w:numPr>
          <w:ilvl w:val="0"/>
          <w:numId w:val="2"/>
        </w:numPr>
        <w:spacing w:line="360" w:lineRule="auto"/>
        <w:textAlignment w:val="center"/>
        <w:rPr>
          <w:rFonts w:eastAsia="仿宋_GB2312"/>
          <w:sz w:val="32"/>
          <w:szCs w:val="32"/>
        </w:rPr>
      </w:pPr>
      <w:r>
        <w:rPr>
          <w:rFonts w:hint="eastAsia" w:eastAsia="仿宋_GB2312"/>
          <w:sz w:val="32"/>
          <w:szCs w:val="32"/>
        </w:rPr>
        <w:t>储能项目应提供项目备案材料。</w:t>
      </w:r>
    </w:p>
    <w:p>
      <w:pPr>
        <w:widowControl/>
        <w:numPr>
          <w:ilvl w:val="0"/>
          <w:numId w:val="2"/>
        </w:numPr>
        <w:spacing w:line="360" w:lineRule="auto"/>
        <w:textAlignment w:val="center"/>
        <w:rPr>
          <w:rFonts w:eastAsia="仿宋_GB2312"/>
          <w:sz w:val="32"/>
          <w:szCs w:val="32"/>
        </w:rPr>
      </w:pPr>
      <w:r>
        <w:rPr>
          <w:rFonts w:eastAsia="仿宋_GB2312"/>
          <w:sz w:val="32"/>
          <w:szCs w:val="32"/>
        </w:rPr>
        <w:t>街道、地区办事处，行业主管部门和功能区管委会推荐的节能项目，应附推荐意见</w:t>
      </w:r>
      <w:r>
        <w:rPr>
          <w:rFonts w:hint="eastAsia" w:eastAsia="仿宋_GB2312"/>
          <w:sz w:val="32"/>
          <w:szCs w:val="32"/>
        </w:rPr>
        <w:t>。</w:t>
      </w:r>
    </w:p>
    <w:p>
      <w:pPr>
        <w:widowControl/>
        <w:numPr>
          <w:ilvl w:val="0"/>
          <w:numId w:val="2"/>
        </w:numPr>
        <w:spacing w:line="360" w:lineRule="auto"/>
        <w:textAlignment w:val="center"/>
        <w:rPr>
          <w:rFonts w:eastAsia="仿宋_GB2312"/>
          <w:sz w:val="32"/>
          <w:szCs w:val="32"/>
        </w:rPr>
      </w:pPr>
      <w:r>
        <w:rPr>
          <w:rFonts w:eastAsia="仿宋_GB2312"/>
          <w:sz w:val="32"/>
          <w:szCs w:val="32"/>
        </w:rPr>
        <w:t>申请国家、北京市节能低碳、循环经济试点等奖励的，提供相关证明文件。</w:t>
      </w:r>
    </w:p>
    <w:p>
      <w:pPr>
        <w:spacing w:line="600" w:lineRule="exact"/>
        <w:ind w:firstLine="640" w:firstLineChars="200"/>
        <w:rPr>
          <w:rFonts w:eastAsia="仿宋_GB2312"/>
          <w:kern w:val="0"/>
          <w:sz w:val="32"/>
          <w:szCs w:val="32"/>
        </w:rPr>
      </w:pPr>
    </w:p>
    <w:sectPr>
      <w:pgSz w:w="11906" w:h="16838"/>
      <w:pgMar w:top="1418" w:right="1474" w:bottom="1418" w:left="158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微软雅黑"/>
    <w:panose1 w:val="02010601030101010101"/>
    <w:charset w:val="86"/>
    <w:family w:val="auto"/>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仿宋_GB2312">
    <w:altName w:val="SimSun-ExtB"/>
    <w:panose1 w:val="00000000000000000000"/>
    <w:charset w:val="86"/>
    <w:family w:val="auto"/>
    <w:pitch w:val="default"/>
    <w:sig w:usb0="00000000" w:usb1="00000000" w:usb2="00000012" w:usb3="00000000" w:csb0="00040001"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 w:name="SimSun-ExtB">
    <w:panose1 w:val="02010609060101010101"/>
    <w:charset w:val="86"/>
    <w:family w:val="auto"/>
    <w:pitch w:val="default"/>
    <w:sig w:usb0="00000001" w:usb1="02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fldChar w:fldCharType="begin"/>
    </w:r>
    <w:r>
      <w:instrText xml:space="preserve"> PAGE   \* MERGEFORMAT </w:instrText>
    </w:r>
    <w:r>
      <w:fldChar w:fldCharType="separate"/>
    </w:r>
    <w:r>
      <w:rPr>
        <w:lang w:val="zh-CN"/>
      </w:rPr>
      <w:t>2</w:t>
    </w:r>
    <w:r>
      <w:rPr>
        <w:lang w:val="zh-CN"/>
      </w:rPr>
      <w:fldChar w:fldCharType="end"/>
    </w:r>
  </w:p>
  <w:p>
    <w:pPr>
      <w:pStyle w:val="5"/>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CF24A1E"/>
    <w:multiLevelType w:val="singleLevel"/>
    <w:tmpl w:val="ECF24A1E"/>
    <w:lvl w:ilvl="0" w:tentative="0">
      <w:start w:val="1"/>
      <w:numFmt w:val="decimal"/>
      <w:lvlText w:val="%1."/>
      <w:lvlJc w:val="left"/>
      <w:pPr>
        <w:ind w:left="0" w:firstLine="0"/>
      </w:pPr>
    </w:lvl>
  </w:abstractNum>
  <w:abstractNum w:abstractNumId="1">
    <w:nsid w:val="703C315B"/>
    <w:multiLevelType w:val="singleLevel"/>
    <w:tmpl w:val="703C315B"/>
    <w:lvl w:ilvl="0" w:tentative="0">
      <w:start w:val="1"/>
      <w:numFmt w:val="decimal"/>
      <w:lvlText w:val="%1."/>
      <w:lvlJc w:val="left"/>
      <w:pPr>
        <w:ind w:left="0" w:firstLine="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1"/>
  <w:noPunctuationKerning w:val="1"/>
  <w:characterSpacingControl w:val="compressPunctuation"/>
  <w:compat>
    <w:spaceForUL/>
    <w:balanceSingleByteDoubleByteWidth/>
    <w:ulTrailSpace/>
    <w:doNotExpandShiftReturn/>
    <w:adjustLineHeightInTable/>
    <w:useFELayout/>
    <w:doNotUseIndentAsNumberingTabStop/>
    <w:compatSetting w:name="compatibilityMode" w:uri="http://schemas.microsoft.com/office/word" w:val="12"/>
  </w:compat>
  <w:docVars>
    <w:docVar w:name="commondata" w:val="eyJoZGlkIjoiYjUyMTBjMjg2OGRkNTI0YzRkMzk3ZmIzNWY5Y2Y1YTgifQ=="/>
  </w:docVars>
  <w:rsids>
    <w:rsidRoot w:val="00000000"/>
    <w:rsid w:val="3C325B0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nhideWhenUsed="0" w:uiPriority="0" w:semiHidden="0" w:name="heading 2" w:locked="1"/>
    <w:lsdException w:qFormat="1" w:unhideWhenUsed="0" w:uiPriority="0" w:semiHidden="0" w:name="heading 3" w:locked="1"/>
    <w:lsdException w:unhideWhenUsed="0" w:uiPriority="4294967295" w:semiHidden="0" w:name="heading 4" w:locked="1"/>
    <w:lsdException w:unhideWhenUsed="0" w:uiPriority="4294967295" w:semiHidden="0" w:name="heading 5" w:locked="1"/>
    <w:lsdException w:unhideWhenUsed="0" w:uiPriority="4294967295" w:semiHidden="0" w:name="heading 6" w:locked="1"/>
    <w:lsdException w:unhideWhenUsed="0" w:uiPriority="4294967295" w:semiHidden="0" w:name="heading 7" w:locked="1"/>
    <w:lsdException w:unhideWhenUsed="0" w:uiPriority="4294967295" w:semiHidden="0" w:name="heading 8" w:locked="1"/>
    <w:lsdException w:unhideWhenUsed="0" w:uiPriority="4294967295" w:semiHidden="0" w:name="heading 9" w:locked="1"/>
    <w:lsdException w:unhideWhenUsed="0" w:uiPriority="4294967295" w:semiHidden="0" w:name="index 1"/>
    <w:lsdException w:unhideWhenUsed="0" w:uiPriority="4294967295" w:semiHidden="0" w:name="index 2"/>
    <w:lsdException w:unhideWhenUsed="0" w:uiPriority="4294967295" w:semiHidden="0" w:name="index 3"/>
    <w:lsdException w:unhideWhenUsed="0" w:uiPriority="4294967295" w:semiHidden="0" w:name="index 4"/>
    <w:lsdException w:unhideWhenUsed="0" w:uiPriority="4294967295" w:semiHidden="0" w:name="index 5"/>
    <w:lsdException w:unhideWhenUsed="0" w:uiPriority="4294967295" w:semiHidden="0" w:name="index 6"/>
    <w:lsdException w:unhideWhenUsed="0" w:uiPriority="4294967295" w:semiHidden="0" w:name="index 7"/>
    <w:lsdException w:unhideWhenUsed="0" w:uiPriority="4294967295" w:semiHidden="0" w:name="index 8"/>
    <w:lsdException w:unhideWhenUsed="0" w:uiPriority="4294967295" w:semiHidden="0" w:name="index 9"/>
    <w:lsdException w:unhideWhenUsed="0" w:uiPriority="4294967295" w:semiHidden="0" w:name="toc 1"/>
    <w:lsdException w:unhideWhenUsed="0" w:uiPriority="4294967295" w:semiHidden="0" w:name="toc 2"/>
    <w:lsdException w:unhideWhenUsed="0" w:uiPriority="4294967295" w:semiHidden="0" w:name="toc 3"/>
    <w:lsdException w:unhideWhenUsed="0" w:uiPriority="4294967295" w:semiHidden="0" w:name="toc 4"/>
    <w:lsdException w:unhideWhenUsed="0" w:uiPriority="4294967295" w:semiHidden="0" w:name="toc 5"/>
    <w:lsdException w:unhideWhenUsed="0" w:uiPriority="4294967295" w:semiHidden="0" w:name="toc 6"/>
    <w:lsdException w:unhideWhenUsed="0" w:uiPriority="4294967295" w:semiHidden="0" w:name="toc 7"/>
    <w:lsdException w:unhideWhenUsed="0" w:uiPriority="4294967295" w:semiHidden="0" w:name="toc 8"/>
    <w:lsdException w:unhideWhenUsed="0" w:uiPriority="4294967295" w:semiHidden="0" w:name="toc 9"/>
    <w:lsdException w:unhideWhenUsed="0" w:uiPriority="4294967295" w:semiHidden="0" w:name="Normal Indent"/>
    <w:lsdException w:unhideWhenUsed="0" w:uiPriority="4294967295" w:semiHidden="0" w:name="footnote text"/>
    <w:lsdException w:unhideWhenUsed="0" w:uiPriority="4294967295" w:semiHidden="0" w:name="annotation text"/>
    <w:lsdException w:qFormat="1" w:unhideWhenUsed="0" w:uiPriority="0" w:semiHidden="0" w:name="header"/>
    <w:lsdException w:qFormat="1" w:unhideWhenUsed="0" w:uiPriority="0" w:semiHidden="0" w:name="footer"/>
    <w:lsdException w:unhideWhenUsed="0" w:uiPriority="4294967295" w:semiHidden="0" w:name="index heading"/>
    <w:lsdException w:unhideWhenUsed="0" w:uiPriority="4294967295" w:semiHidden="0" w:name="caption" w:locked="1"/>
    <w:lsdException w:unhideWhenUsed="0" w:uiPriority="4294967295" w:semiHidden="0" w:name="table of figures"/>
    <w:lsdException w:unhideWhenUsed="0" w:uiPriority="4294967295" w:semiHidden="0" w:name="envelope address"/>
    <w:lsdException w:unhideWhenUsed="0" w:uiPriority="4294967295" w:semiHidden="0" w:name="envelope return"/>
    <w:lsdException w:unhideWhenUsed="0" w:uiPriority="4294967295" w:semiHidden="0" w:name="footnote reference"/>
    <w:lsdException w:unhideWhenUsed="0" w:uiPriority="4294967295" w:semiHidden="0" w:name="annotation reference"/>
    <w:lsdException w:unhideWhenUsed="0" w:uiPriority="4294967295" w:semiHidden="0" w:name="line number"/>
    <w:lsdException w:unhideWhenUsed="0" w:uiPriority="4294967295" w:semiHidden="0" w:name="page number"/>
    <w:lsdException w:unhideWhenUsed="0" w:uiPriority="4294967295" w:semiHidden="0" w:name="endnote reference"/>
    <w:lsdException w:unhideWhenUsed="0" w:uiPriority="4294967295" w:semiHidden="0" w:name="endnote text"/>
    <w:lsdException w:unhideWhenUsed="0" w:uiPriority="4294967295" w:semiHidden="0" w:name="table of authorities"/>
    <w:lsdException w:unhideWhenUsed="0" w:uiPriority="4294967295" w:semiHidden="0" w:name="macro"/>
    <w:lsdException w:unhideWhenUsed="0" w:uiPriority="4294967295" w:semiHidden="0" w:name="toa heading"/>
    <w:lsdException w:unhideWhenUsed="0" w:uiPriority="4294967295" w:semiHidden="0" w:name="List"/>
    <w:lsdException w:unhideWhenUsed="0" w:uiPriority="4294967295" w:semiHidden="0" w:name="List Bullet"/>
    <w:lsdException w:unhideWhenUsed="0" w:uiPriority="4294967295" w:semiHidden="0" w:name="List Number"/>
    <w:lsdException w:unhideWhenUsed="0" w:uiPriority="4294967295" w:semiHidden="0" w:name="List 2"/>
    <w:lsdException w:unhideWhenUsed="0" w:uiPriority="4294967295" w:semiHidden="0" w:name="List 3"/>
    <w:lsdException w:unhideWhenUsed="0" w:uiPriority="4294967295" w:semiHidden="0" w:name="List 4"/>
    <w:lsdException w:unhideWhenUsed="0" w:uiPriority="4294967295" w:semiHidden="0" w:name="List 5"/>
    <w:lsdException w:unhideWhenUsed="0" w:uiPriority="4294967295" w:semiHidden="0" w:name="List Bullet 2"/>
    <w:lsdException w:unhideWhenUsed="0" w:uiPriority="4294967295" w:semiHidden="0" w:name="List Bullet 3"/>
    <w:lsdException w:unhideWhenUsed="0" w:uiPriority="4294967295" w:semiHidden="0" w:name="List Bullet 4"/>
    <w:lsdException w:unhideWhenUsed="0" w:uiPriority="4294967295" w:semiHidden="0" w:name="List Bullet 5"/>
    <w:lsdException w:unhideWhenUsed="0" w:uiPriority="4294967295" w:semiHidden="0" w:name="List Number 2"/>
    <w:lsdException w:unhideWhenUsed="0" w:uiPriority="4294967295" w:semiHidden="0" w:name="List Number 3"/>
    <w:lsdException w:unhideWhenUsed="0" w:uiPriority="4294967295" w:semiHidden="0" w:name="List Number 4"/>
    <w:lsdException w:unhideWhenUsed="0" w:uiPriority="4294967295" w:semiHidden="0" w:name="List Number 5"/>
    <w:lsdException w:unhideWhenUsed="0" w:uiPriority="4294967295" w:semiHidden="0" w:name="Title" w:locked="1"/>
    <w:lsdException w:unhideWhenUsed="0" w:uiPriority="4294967295" w:semiHidden="0" w:name="Closing"/>
    <w:lsdException w:unhideWhenUsed="0" w:uiPriority="4294967295" w:semiHidden="0" w:name="Signature"/>
    <w:lsdException w:qFormat="1" w:unhideWhenUsed="0" w:uiPriority="0" w:semiHidden="0" w:name="Default Paragraph Font"/>
    <w:lsdException w:unhideWhenUsed="0" w:uiPriority="4294967295" w:semiHidden="0" w:name="Body Text"/>
    <w:lsdException w:unhideWhenUsed="0" w:uiPriority="4294967295" w:semiHidden="0" w:name="Body Text Indent"/>
    <w:lsdException w:unhideWhenUsed="0" w:uiPriority="4294967295" w:semiHidden="0" w:name="List Continue"/>
    <w:lsdException w:unhideWhenUsed="0" w:uiPriority="4294967295" w:semiHidden="0" w:name="List Continue 2"/>
    <w:lsdException w:unhideWhenUsed="0" w:uiPriority="4294967295" w:semiHidden="0" w:name="List Continue 3"/>
    <w:lsdException w:unhideWhenUsed="0" w:uiPriority="4294967295" w:semiHidden="0" w:name="List Continue 4"/>
    <w:lsdException w:unhideWhenUsed="0" w:uiPriority="4294967295" w:semiHidden="0" w:name="List Continue 5"/>
    <w:lsdException w:unhideWhenUsed="0" w:uiPriority="4294967295" w:semiHidden="0" w:name="Message Header"/>
    <w:lsdException w:unhideWhenUsed="0" w:uiPriority="4294967295" w:semiHidden="0" w:name="Subtitle" w:locked="1"/>
    <w:lsdException w:unhideWhenUsed="0" w:uiPriority="4294967295" w:semiHidden="0" w:name="Salutation"/>
    <w:lsdException w:unhideWhenUsed="0" w:uiPriority="4294967295" w:semiHidden="0" w:name="Date"/>
    <w:lsdException w:unhideWhenUsed="0" w:uiPriority="4294967295" w:semiHidden="0" w:name="Body Text First Indent"/>
    <w:lsdException w:unhideWhenUsed="0" w:uiPriority="4294967295" w:semiHidden="0" w:name="Body Text First Indent 2"/>
    <w:lsdException w:unhideWhenUsed="0" w:uiPriority="4294967295" w:semiHidden="0" w:name="Note Heading"/>
    <w:lsdException w:unhideWhenUsed="0" w:uiPriority="4294967295" w:semiHidden="0" w:name="Body Text 2"/>
    <w:lsdException w:unhideWhenUsed="0" w:uiPriority="4294967295" w:semiHidden="0" w:name="Body Text 3"/>
    <w:lsdException w:unhideWhenUsed="0" w:uiPriority="4294967295" w:semiHidden="0" w:name="Body Text Indent 2"/>
    <w:lsdException w:unhideWhenUsed="0" w:uiPriority="4294967295" w:semiHidden="0" w:name="Body Text Indent 3"/>
    <w:lsdException w:unhideWhenUsed="0" w:uiPriority="4294967295" w:semiHidden="0" w:name="Block Text"/>
    <w:lsdException w:qFormat="1" w:unhideWhenUsed="0" w:uiPriority="0" w:semiHidden="0" w:name="Hyperlink"/>
    <w:lsdException w:unhideWhenUsed="0" w:uiPriority="4294967295" w:semiHidden="0" w:name="FollowedHyperlink"/>
    <w:lsdException w:unhideWhenUsed="0" w:uiPriority="4294967295" w:semiHidden="0" w:name="Strong" w:locked="1"/>
    <w:lsdException w:unhideWhenUsed="0" w:uiPriority="4294967295" w:semiHidden="0" w:name="Emphasis" w:locked="1"/>
    <w:lsdException w:unhideWhenUsed="0" w:uiPriority="4294967295" w:semiHidden="0" w:name="Document Map"/>
    <w:lsdException w:unhideWhenUsed="0" w:uiPriority="4294967295" w:semiHidden="0" w:name="Plain Text"/>
    <w:lsdException w:unhideWhenUsed="0" w:uiPriority="4294967295" w:semiHidden="0" w:name="E-mail Signature"/>
    <w:lsdException w:unhideWhenUsed="0" w:uiPriority="4294967295" w:semiHidden="0" w:name="Normal (Web)"/>
    <w:lsdException w:unhideWhenUsed="0" w:uiPriority="4294967295" w:semiHidden="0" w:name="HTML Acronym"/>
    <w:lsdException w:unhideWhenUsed="0" w:uiPriority="4294967295" w:semiHidden="0" w:name="HTML Address"/>
    <w:lsdException w:unhideWhenUsed="0" w:uiPriority="4294967295" w:semiHidden="0" w:name="HTML Cite"/>
    <w:lsdException w:unhideWhenUsed="0" w:uiPriority="4294967295" w:semiHidden="0" w:name="HTML Code"/>
    <w:lsdException w:unhideWhenUsed="0" w:uiPriority="4294967295" w:semiHidden="0" w:name="HTML Definition"/>
    <w:lsdException w:unhideWhenUsed="0" w:uiPriority="4294967295" w:semiHidden="0" w:name="HTML Keyboard"/>
    <w:lsdException w:unhideWhenUsed="0" w:uiPriority="4294967295" w:semiHidden="0" w:name="HTML Preformatted"/>
    <w:lsdException w:unhideWhenUsed="0" w:uiPriority="4294967295" w:semiHidden="0" w:name="HTML Sample"/>
    <w:lsdException w:unhideWhenUsed="0" w:uiPriority="4294967295" w:semiHidden="0" w:name="HTML Typewriter"/>
    <w:lsdException w:unhideWhenUsed="0" w:uiPriority="4294967295" w:semiHidden="0" w:name="HTML Variable"/>
    <w:lsdException w:unhideWhenUsed="0" w:uiPriority="4294967295" w:semiHidden="0" w:name="Normal Table"/>
    <w:lsdException w:unhideWhenUsed="0" w:uiPriority="4294967295" w:semiHidden="0" w:name="annotation subject"/>
    <w:lsdException w:unhideWhenUsed="0" w:uiPriority="4294967295" w:semiHidden="0" w:name="Table Simple 1"/>
    <w:lsdException w:unhideWhenUsed="0" w:uiPriority="4294967295" w:semiHidden="0" w:name="Table Simple 2"/>
    <w:lsdException w:unhideWhenUsed="0" w:uiPriority="4294967295" w:semiHidden="0" w:name="Table Simple 3"/>
    <w:lsdException w:unhideWhenUsed="0" w:uiPriority="4294967295" w:semiHidden="0" w:name="Table Classic 1"/>
    <w:lsdException w:unhideWhenUsed="0" w:uiPriority="4294967295" w:semiHidden="0" w:name="Table Classic 2"/>
    <w:lsdException w:unhideWhenUsed="0" w:uiPriority="4294967295" w:semiHidden="0" w:name="Table Classic 3"/>
    <w:lsdException w:unhideWhenUsed="0" w:uiPriority="4294967295" w:semiHidden="0" w:name="Table Classic 4"/>
    <w:lsdException w:unhideWhenUsed="0" w:uiPriority="4294967295" w:semiHidden="0" w:name="Table Colorful 1"/>
    <w:lsdException w:unhideWhenUsed="0" w:uiPriority="4294967295" w:semiHidden="0" w:name="Table Colorful 2"/>
    <w:lsdException w:unhideWhenUsed="0" w:uiPriority="4294967295" w:semiHidden="0" w:name="Table Colorful 3"/>
    <w:lsdException w:unhideWhenUsed="0" w:uiPriority="4294967295" w:semiHidden="0" w:name="Table Columns 1"/>
    <w:lsdException w:unhideWhenUsed="0" w:uiPriority="4294967295" w:semiHidden="0" w:name="Table Columns 2"/>
    <w:lsdException w:unhideWhenUsed="0" w:uiPriority="4294967295" w:semiHidden="0" w:name="Table Columns 3"/>
    <w:lsdException w:unhideWhenUsed="0" w:uiPriority="4294967295" w:semiHidden="0" w:name="Table Columns 4"/>
    <w:lsdException w:unhideWhenUsed="0" w:uiPriority="4294967295" w:semiHidden="0" w:name="Table Columns 5"/>
    <w:lsdException w:unhideWhenUsed="0" w:uiPriority="4294967295" w:semiHidden="0" w:name="Table Grid 1"/>
    <w:lsdException w:unhideWhenUsed="0" w:uiPriority="4294967295" w:semiHidden="0" w:name="Table Grid 2"/>
    <w:lsdException w:unhideWhenUsed="0" w:uiPriority="4294967295" w:semiHidden="0" w:name="Table Grid 3"/>
    <w:lsdException w:unhideWhenUsed="0" w:uiPriority="4294967295" w:semiHidden="0" w:name="Table Grid 4"/>
    <w:lsdException w:unhideWhenUsed="0" w:uiPriority="4294967295" w:semiHidden="0" w:name="Table Grid 5"/>
    <w:lsdException w:unhideWhenUsed="0" w:uiPriority="4294967295" w:semiHidden="0" w:name="Table Grid 6"/>
    <w:lsdException w:unhideWhenUsed="0" w:uiPriority="4294967295" w:semiHidden="0" w:name="Table Grid 7"/>
    <w:lsdException w:unhideWhenUsed="0" w:uiPriority="4294967295" w:semiHidden="0" w:name="Table Grid 8"/>
    <w:lsdException w:unhideWhenUsed="0" w:uiPriority="4294967295" w:semiHidden="0" w:name="Table List 1"/>
    <w:lsdException w:unhideWhenUsed="0" w:uiPriority="4294967295" w:semiHidden="0" w:name="Table List 2"/>
    <w:lsdException w:unhideWhenUsed="0" w:uiPriority="4294967295" w:semiHidden="0" w:name="Table List 3"/>
    <w:lsdException w:unhideWhenUsed="0" w:uiPriority="4294967295" w:semiHidden="0" w:name="Table List 4"/>
    <w:lsdException w:unhideWhenUsed="0" w:uiPriority="4294967295" w:semiHidden="0" w:name="Table List 5"/>
    <w:lsdException w:unhideWhenUsed="0" w:uiPriority="4294967295" w:semiHidden="0" w:name="Table List 6"/>
    <w:lsdException w:unhideWhenUsed="0" w:uiPriority="4294967295" w:semiHidden="0" w:name="Table List 7"/>
    <w:lsdException w:unhideWhenUsed="0" w:uiPriority="4294967295" w:semiHidden="0" w:name="Table List 8"/>
    <w:lsdException w:unhideWhenUsed="0" w:uiPriority="4294967295" w:semiHidden="0" w:name="Table 3D effects 1"/>
    <w:lsdException w:unhideWhenUsed="0" w:uiPriority="4294967295" w:semiHidden="0" w:name="Table 3D effects 2"/>
    <w:lsdException w:unhideWhenUsed="0" w:uiPriority="4294967295" w:semiHidden="0" w:name="Table 3D effects 3"/>
    <w:lsdException w:unhideWhenUsed="0" w:uiPriority="4294967295" w:semiHidden="0" w:name="Table Contemporary"/>
    <w:lsdException w:unhideWhenUsed="0" w:uiPriority="4294967295" w:semiHidden="0" w:name="Table Elegant"/>
    <w:lsdException w:unhideWhenUsed="0" w:uiPriority="4294967295" w:semiHidden="0" w:name="Table Professional"/>
    <w:lsdException w:unhideWhenUsed="0" w:uiPriority="4294967295" w:semiHidden="0" w:name="Table Subtle 1"/>
    <w:lsdException w:unhideWhenUsed="0" w:uiPriority="4294967295" w:semiHidden="0" w:name="Table Subtle 2"/>
    <w:lsdException w:unhideWhenUsed="0" w:uiPriority="4294967295" w:semiHidden="0" w:name="Table Web 1"/>
    <w:lsdException w:unhideWhenUsed="0" w:uiPriority="4294967295" w:semiHidden="0" w:name="Table Web 2"/>
    <w:lsdException w:unhideWhenUsed="0" w:uiPriority="4294967295" w:semiHidden="0" w:name="Table Web 3"/>
    <w:lsdException w:unhideWhenUsed="0" w:uiPriority="4294967295" w:semiHidden="0" w:name="Balloon Text"/>
    <w:lsdException w:unhideWhenUsed="0" w:uiPriority="4294967295" w:semiHidden="0" w:name="Table Grid"/>
    <w:lsdException w:unhideWhenUsed="0" w:uiPriority="4294967295"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locked/>
    <w:uiPriority w:val="0"/>
    <w:pPr>
      <w:keepNext/>
      <w:keepLines/>
      <w:spacing w:before="340" w:after="330" w:line="578" w:lineRule="auto"/>
      <w:outlineLvl w:val="0"/>
    </w:pPr>
    <w:rPr>
      <w:b/>
      <w:bCs/>
      <w:kern w:val="44"/>
      <w:sz w:val="44"/>
    </w:rPr>
  </w:style>
  <w:style w:type="paragraph" w:styleId="3">
    <w:name w:val="heading 2"/>
    <w:basedOn w:val="1"/>
    <w:next w:val="1"/>
    <w:qFormat/>
    <w:locked/>
    <w:uiPriority w:val="0"/>
    <w:pPr>
      <w:keepNext/>
      <w:keepLines/>
      <w:spacing w:before="260" w:after="260" w:line="415" w:lineRule="auto"/>
      <w:outlineLvl w:val="1"/>
    </w:pPr>
    <w:rPr>
      <w:rFonts w:ascii="Times New Roman" w:hAnsi="Times New Roman" w:eastAsia="黑体"/>
      <w:b/>
      <w:sz w:val="32"/>
    </w:rPr>
  </w:style>
  <w:style w:type="paragraph" w:styleId="4">
    <w:name w:val="heading 3"/>
    <w:basedOn w:val="1"/>
    <w:next w:val="1"/>
    <w:qFormat/>
    <w:locked/>
    <w:uiPriority w:val="0"/>
    <w:pPr>
      <w:keepNext/>
      <w:keepLines/>
      <w:spacing w:before="260" w:after="260" w:line="415" w:lineRule="auto"/>
      <w:outlineLvl w:val="2"/>
    </w:pPr>
    <w:rPr>
      <w:b/>
      <w:sz w:val="32"/>
    </w:rPr>
  </w:style>
  <w:style w:type="character" w:default="1" w:styleId="8">
    <w:name w:val="Default Paragraph Font"/>
    <w:qFormat/>
    <w:uiPriority w:val="0"/>
  </w:style>
  <w:style w:type="table" w:default="1" w:styleId="7">
    <w:name w:val="Normal Table"/>
    <w:uiPriority w:val="4294967295"/>
    <w:tblPr>
      <w:tblCellMar>
        <w:top w:w="0" w:type="dxa"/>
        <w:left w:w="108" w:type="dxa"/>
        <w:bottom w:w="0" w:type="dxa"/>
        <w:right w:w="108" w:type="dxa"/>
      </w:tblCellMar>
    </w:tbl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9">
    <w:name w:val="Hyperlink"/>
    <w:basedOn w:val="8"/>
    <w:qFormat/>
    <w:uiPriority w:val="0"/>
    <w:rPr>
      <w:color w:val="0000FF"/>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Normal.eit</Template>
  <Pages>14</Pages>
  <Words>3496</Words>
  <Characters>3679</Characters>
  <Lines>0</Lines>
  <Paragraphs>180</Paragraphs>
  <TotalTime>51</TotalTime>
  <ScaleCrop>false</ScaleCrop>
  <LinksUpToDate>false</LinksUpToDate>
  <CharactersWithSpaces>4013</CharactersWithSpaces>
  <Application>WPS Office_11.1.0.14309_F1E327BC-269C-435d-A152-05C5408002CA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2023-06-01T00:52:00Z</dcterms:created>
  <dc:creator>薛蕾</dc:creator>
  <cp:lastModifiedBy>WPS_1667554778</cp:lastModifiedBy>
  <cp:lastPrinted>2019-03-04T02:44:00Z</cp:lastPrinted>
  <dcterms:modified xsi:type="dcterms:W3CDTF">2023-06-09T02:45:30Z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5AF4F1235E064CE28251B91BAF66D9E1_12</vt:lpwstr>
  </property>
</Properties>
</file>